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9ED6" w14:textId="40AB9F24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5381D580" w14:textId="022E3689" w:rsidR="00F1643D" w:rsidRDefault="00F55531" w:rsidP="00C3076E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Poptávka po rekreačních nemovitostech neutichá</w:t>
      </w:r>
      <w:r w:rsidR="006641F4">
        <w:rPr>
          <w:rFonts w:ascii="Arial" w:hAnsi="Arial" w:cs="Arial"/>
          <w:b/>
          <w:bCs/>
          <w:sz w:val="24"/>
          <w:szCs w:val="24"/>
        </w:rPr>
        <w:t xml:space="preserve">. </w:t>
      </w:r>
      <w:r w:rsidR="008236D8">
        <w:rPr>
          <w:rFonts w:ascii="Arial" w:hAnsi="Arial" w:cs="Arial"/>
          <w:b/>
          <w:bCs/>
          <w:sz w:val="24"/>
          <w:szCs w:val="24"/>
        </w:rPr>
        <w:t xml:space="preserve">Luxent dává do prodeje </w:t>
      </w:r>
      <w:r w:rsidR="006641F4">
        <w:rPr>
          <w:rFonts w:ascii="Arial" w:hAnsi="Arial" w:cs="Arial"/>
          <w:b/>
          <w:bCs/>
          <w:sz w:val="24"/>
          <w:szCs w:val="24"/>
        </w:rPr>
        <w:t xml:space="preserve">luxusní </w:t>
      </w:r>
      <w:r w:rsidR="008236D8">
        <w:rPr>
          <w:rFonts w:ascii="Arial" w:hAnsi="Arial" w:cs="Arial"/>
          <w:b/>
          <w:bCs/>
          <w:sz w:val="24"/>
          <w:szCs w:val="24"/>
        </w:rPr>
        <w:t>horské apartmány</w:t>
      </w:r>
      <w:r w:rsidR="00D63C6F">
        <w:rPr>
          <w:rFonts w:ascii="Arial" w:hAnsi="Arial" w:cs="Arial"/>
          <w:b/>
          <w:bCs/>
          <w:sz w:val="24"/>
          <w:szCs w:val="24"/>
        </w:rPr>
        <w:t xml:space="preserve"> </w:t>
      </w:r>
      <w:r w:rsidR="008236D8">
        <w:rPr>
          <w:rFonts w:ascii="Arial" w:hAnsi="Arial" w:cs="Arial"/>
          <w:b/>
          <w:bCs/>
          <w:sz w:val="24"/>
          <w:szCs w:val="24"/>
        </w:rPr>
        <w:t>Harrachov Peaks</w:t>
      </w:r>
    </w:p>
    <w:p w14:paraId="28472147" w14:textId="77777777" w:rsidR="00FC6C93" w:rsidRPr="00F1643D" w:rsidRDefault="00FC6C93" w:rsidP="00C3076E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01D61FD5" w14:textId="5137ABF4" w:rsidR="008236D8" w:rsidRPr="00A32C14" w:rsidRDefault="2FC44AD8" w:rsidP="00466A43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0807FFB">
        <w:rPr>
          <w:rFonts w:ascii="Arial" w:hAnsi="Arial" w:cs="Arial"/>
          <w:b/>
          <w:bCs/>
          <w:i/>
          <w:iCs/>
        </w:rPr>
        <w:t xml:space="preserve">Tisková zpráva, </w:t>
      </w:r>
      <w:r w:rsidR="0041126E">
        <w:rPr>
          <w:rFonts w:ascii="Arial" w:hAnsi="Arial" w:cs="Arial"/>
          <w:b/>
          <w:bCs/>
          <w:i/>
          <w:iCs/>
        </w:rPr>
        <w:t>9</w:t>
      </w:r>
      <w:r w:rsidR="002D79B3">
        <w:rPr>
          <w:rFonts w:ascii="Arial" w:hAnsi="Arial" w:cs="Arial"/>
          <w:b/>
          <w:bCs/>
          <w:i/>
          <w:iCs/>
        </w:rPr>
        <w:t xml:space="preserve">. </w:t>
      </w:r>
      <w:r w:rsidR="00E444D6">
        <w:rPr>
          <w:rFonts w:ascii="Arial" w:hAnsi="Arial" w:cs="Arial"/>
          <w:b/>
          <w:bCs/>
          <w:i/>
          <w:iCs/>
        </w:rPr>
        <w:t>11</w:t>
      </w:r>
      <w:r w:rsidR="0018063D">
        <w:rPr>
          <w:rFonts w:ascii="Arial" w:hAnsi="Arial" w:cs="Arial"/>
          <w:b/>
          <w:bCs/>
          <w:i/>
          <w:iCs/>
        </w:rPr>
        <w:t>. 202</w:t>
      </w:r>
      <w:r w:rsidR="00F501CE">
        <w:rPr>
          <w:rFonts w:ascii="Arial" w:hAnsi="Arial" w:cs="Arial"/>
          <w:b/>
          <w:bCs/>
          <w:i/>
          <w:iCs/>
        </w:rPr>
        <w:t>1</w:t>
      </w:r>
      <w:r w:rsidRPr="00807FFB">
        <w:rPr>
          <w:rFonts w:ascii="Arial" w:hAnsi="Arial" w:cs="Arial"/>
          <w:b/>
          <w:bCs/>
          <w:i/>
          <w:iCs/>
        </w:rPr>
        <w:t xml:space="preserve"> </w:t>
      </w:r>
      <w:r w:rsidRPr="00F1643D">
        <w:rPr>
          <w:rFonts w:ascii="Arial" w:hAnsi="Arial" w:cs="Arial"/>
          <w:b/>
          <w:bCs/>
          <w:i/>
          <w:iCs/>
        </w:rPr>
        <w:t>–</w:t>
      </w:r>
      <w:r w:rsidR="00616BA2">
        <w:rPr>
          <w:rFonts w:ascii="Arial" w:hAnsi="Arial" w:cs="Arial"/>
          <w:b/>
          <w:bCs/>
          <w:i/>
          <w:iCs/>
        </w:rPr>
        <w:t xml:space="preserve"> </w:t>
      </w:r>
      <w:r w:rsidR="007C5532">
        <w:rPr>
          <w:rFonts w:ascii="Arial" w:hAnsi="Arial" w:cs="Arial"/>
          <w:b/>
          <w:bCs/>
          <w:iCs/>
        </w:rPr>
        <w:t>V</w:t>
      </w:r>
      <w:r w:rsidR="00A82FA8">
        <w:rPr>
          <w:rFonts w:ascii="Arial" w:hAnsi="Arial" w:cs="Arial"/>
          <w:b/>
          <w:bCs/>
          <w:iCs/>
        </w:rPr>
        <w:t> oblíbeném krkonošském středisku Harrachov</w:t>
      </w:r>
      <w:r w:rsidR="007C5532">
        <w:rPr>
          <w:rFonts w:ascii="Arial" w:hAnsi="Arial" w:cs="Arial"/>
          <w:b/>
          <w:bCs/>
          <w:iCs/>
        </w:rPr>
        <w:t xml:space="preserve"> roste nový komorní projekt Harrachov Peaks, který </w:t>
      </w:r>
      <w:r w:rsidR="000731C0">
        <w:rPr>
          <w:rFonts w:ascii="Arial" w:hAnsi="Arial" w:cs="Arial"/>
          <w:b/>
          <w:bCs/>
          <w:iCs/>
        </w:rPr>
        <w:t xml:space="preserve">zahrnuje </w:t>
      </w:r>
      <w:r w:rsidR="008236D8" w:rsidRPr="008236D8">
        <w:rPr>
          <w:rFonts w:ascii="Arial" w:hAnsi="Arial" w:cs="Arial"/>
          <w:b/>
          <w:bCs/>
          <w:iCs/>
        </w:rPr>
        <w:t xml:space="preserve">16 </w:t>
      </w:r>
      <w:r w:rsidR="008236D8">
        <w:rPr>
          <w:rFonts w:ascii="Arial" w:hAnsi="Arial" w:cs="Arial"/>
          <w:b/>
          <w:bCs/>
          <w:iCs/>
        </w:rPr>
        <w:t xml:space="preserve">luxusních </w:t>
      </w:r>
      <w:r w:rsidR="007C5532">
        <w:rPr>
          <w:rFonts w:ascii="Arial" w:hAnsi="Arial" w:cs="Arial"/>
          <w:b/>
          <w:bCs/>
          <w:iCs/>
        </w:rPr>
        <w:t>apartmánů, v</w:t>
      </w:r>
      <w:r w:rsidR="00A375EF">
        <w:rPr>
          <w:rFonts w:ascii="Arial" w:hAnsi="Arial" w:cs="Arial"/>
          <w:b/>
          <w:bCs/>
          <w:iCs/>
        </w:rPr>
        <w:t>četně tří podkrovních mezonetů.</w:t>
      </w:r>
      <w:r w:rsidR="007C5532">
        <w:rPr>
          <w:rFonts w:ascii="Arial" w:hAnsi="Arial" w:cs="Arial"/>
          <w:b/>
          <w:bCs/>
          <w:iCs/>
        </w:rPr>
        <w:t xml:space="preserve"> </w:t>
      </w:r>
      <w:r w:rsidR="007D18E8">
        <w:rPr>
          <w:rFonts w:ascii="Arial" w:hAnsi="Arial" w:cs="Arial"/>
          <w:b/>
          <w:bCs/>
          <w:iCs/>
        </w:rPr>
        <w:t>Výhradní p</w:t>
      </w:r>
      <w:r w:rsidR="007C5532">
        <w:rPr>
          <w:rFonts w:ascii="Arial" w:hAnsi="Arial" w:cs="Arial"/>
          <w:b/>
          <w:bCs/>
          <w:iCs/>
        </w:rPr>
        <w:t>rodej jednotek</w:t>
      </w:r>
      <w:r w:rsidR="007C5532" w:rsidRPr="007C5532">
        <w:rPr>
          <w:rFonts w:ascii="Arial" w:hAnsi="Arial" w:cs="Arial"/>
          <w:b/>
          <w:bCs/>
          <w:iCs/>
        </w:rPr>
        <w:t xml:space="preserve"> </w:t>
      </w:r>
      <w:r w:rsidR="007C5532">
        <w:rPr>
          <w:rFonts w:ascii="Arial" w:hAnsi="Arial" w:cs="Arial"/>
          <w:b/>
          <w:bCs/>
          <w:iCs/>
        </w:rPr>
        <w:t>s dispozicemi od 1+kk do 4+kk</w:t>
      </w:r>
      <w:r w:rsidR="007C5532" w:rsidRPr="007C5532">
        <w:rPr>
          <w:rFonts w:ascii="Arial" w:hAnsi="Arial" w:cs="Arial"/>
          <w:b/>
          <w:bCs/>
          <w:iCs/>
        </w:rPr>
        <w:t xml:space="preserve"> </w:t>
      </w:r>
      <w:r w:rsidR="007C5532">
        <w:rPr>
          <w:rFonts w:ascii="Arial" w:hAnsi="Arial" w:cs="Arial"/>
          <w:b/>
          <w:bCs/>
          <w:iCs/>
        </w:rPr>
        <w:t>nyní odstartovala</w:t>
      </w:r>
      <w:r w:rsidR="007C5532" w:rsidRPr="00744953">
        <w:rPr>
          <w:rFonts w:ascii="Arial" w:hAnsi="Arial" w:cs="Arial"/>
          <w:b/>
          <w:bCs/>
          <w:iCs/>
        </w:rPr>
        <w:t xml:space="preserve"> realitní kancelář Luxent – Exclusive Properties</w:t>
      </w:r>
      <w:r w:rsidR="007C5532">
        <w:rPr>
          <w:rFonts w:ascii="Arial" w:hAnsi="Arial" w:cs="Arial"/>
          <w:b/>
          <w:bCs/>
          <w:iCs/>
        </w:rPr>
        <w:t xml:space="preserve">. </w:t>
      </w:r>
      <w:r w:rsidR="007C5532" w:rsidRPr="007C5532">
        <w:rPr>
          <w:rFonts w:ascii="Arial" w:hAnsi="Arial" w:cs="Arial"/>
          <w:b/>
          <w:bCs/>
          <w:iCs/>
        </w:rPr>
        <w:t xml:space="preserve">Horský </w:t>
      </w:r>
      <w:r w:rsidR="00A375EF">
        <w:rPr>
          <w:rFonts w:ascii="Arial" w:hAnsi="Arial" w:cs="Arial"/>
          <w:b/>
          <w:bCs/>
          <w:iCs/>
        </w:rPr>
        <w:t>rezidenční</w:t>
      </w:r>
      <w:r w:rsidR="007C5532" w:rsidRPr="007C5532">
        <w:rPr>
          <w:rFonts w:ascii="Arial" w:hAnsi="Arial" w:cs="Arial"/>
          <w:b/>
          <w:bCs/>
          <w:iCs/>
        </w:rPr>
        <w:t xml:space="preserve"> dům </w:t>
      </w:r>
      <w:r w:rsidR="007C5532">
        <w:rPr>
          <w:rFonts w:ascii="Arial" w:hAnsi="Arial" w:cs="Arial"/>
          <w:b/>
          <w:bCs/>
          <w:iCs/>
        </w:rPr>
        <w:t xml:space="preserve">skýtá možnost druhého bydlení v přírodě a </w:t>
      </w:r>
      <w:r w:rsidR="00F55531">
        <w:rPr>
          <w:rFonts w:ascii="Arial" w:hAnsi="Arial" w:cs="Arial"/>
          <w:b/>
          <w:bCs/>
          <w:iCs/>
        </w:rPr>
        <w:t xml:space="preserve">zároveň </w:t>
      </w:r>
      <w:r w:rsidR="007C5532" w:rsidRPr="007C5532">
        <w:rPr>
          <w:rFonts w:ascii="Arial" w:hAnsi="Arial" w:cs="Arial"/>
          <w:b/>
          <w:bCs/>
          <w:iCs/>
        </w:rPr>
        <w:t>invest</w:t>
      </w:r>
      <w:r w:rsidR="007C5532">
        <w:rPr>
          <w:rFonts w:ascii="Arial" w:hAnsi="Arial" w:cs="Arial"/>
          <w:b/>
          <w:bCs/>
          <w:iCs/>
        </w:rPr>
        <w:t xml:space="preserve">iční příležitost. </w:t>
      </w:r>
      <w:r w:rsidR="00C33E28">
        <w:rPr>
          <w:rFonts w:ascii="Arial" w:hAnsi="Arial" w:cs="Arial"/>
          <w:b/>
          <w:bCs/>
          <w:iCs/>
        </w:rPr>
        <w:t>Dokončení projektu je plánováno na prosinec příštího roku, k předávání jednotek majitelům by mělo dojít v lednu 2023.</w:t>
      </w:r>
      <w:r w:rsidR="00744953">
        <w:rPr>
          <w:rFonts w:ascii="Arial" w:hAnsi="Arial" w:cs="Arial"/>
          <w:b/>
          <w:bCs/>
          <w:iCs/>
        </w:rPr>
        <w:t xml:space="preserve"> </w:t>
      </w:r>
    </w:p>
    <w:p w14:paraId="64FA8265" w14:textId="547D2FB2" w:rsidR="000E06A1" w:rsidRPr="008236D8" w:rsidRDefault="000E06A1" w:rsidP="00466A43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</w:p>
    <w:p w14:paraId="283B51CF" w14:textId="3D10BDF6" w:rsidR="00A375EF" w:rsidRDefault="006F26A2" w:rsidP="33A2FC8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14AE615" wp14:editId="27C8426B">
            <wp:simplePos x="0" y="0"/>
            <wp:positionH relativeFrom="margin">
              <wp:align>right</wp:align>
            </wp:positionH>
            <wp:positionV relativeFrom="paragraph">
              <wp:posOffset>1070610</wp:posOffset>
            </wp:positionV>
            <wp:extent cx="2315845" cy="1303020"/>
            <wp:effectExtent l="0" t="0" r="8255" b="0"/>
            <wp:wrapTight wrapText="bothSides">
              <wp:wrapPolygon edited="0">
                <wp:start x="0" y="0"/>
                <wp:lineTo x="0" y="21158"/>
                <wp:lineTo x="21499" y="21158"/>
                <wp:lineTo x="214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ývací pokoj s trámovím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D8" w:rsidRPr="33A2FC8F">
        <w:rPr>
          <w:rFonts w:ascii="Arial" w:hAnsi="Arial" w:cs="Arial"/>
        </w:rPr>
        <w:t xml:space="preserve">Nově vznikající rezidence </w:t>
      </w:r>
      <w:hyperlink r:id="rId10">
        <w:r w:rsidR="008236D8" w:rsidRPr="33A2FC8F">
          <w:rPr>
            <w:rStyle w:val="Hypertextovodkaz"/>
            <w:rFonts w:ascii="Arial" w:hAnsi="Arial" w:cs="Arial"/>
          </w:rPr>
          <w:t>Harrachov Peaks</w:t>
        </w:r>
      </w:hyperlink>
      <w:r w:rsidR="008236D8" w:rsidRPr="33A2FC8F">
        <w:rPr>
          <w:rFonts w:ascii="Arial" w:hAnsi="Arial" w:cs="Arial"/>
        </w:rPr>
        <w:t xml:space="preserve"> o</w:t>
      </w:r>
      <w:r w:rsidR="0041126E">
        <w:rPr>
          <w:rFonts w:ascii="Arial" w:hAnsi="Arial" w:cs="Arial"/>
        </w:rPr>
        <w:t xml:space="preserve"> jednom podzemním a</w:t>
      </w:r>
      <w:r w:rsidR="008236D8" w:rsidRPr="33A2FC8F">
        <w:rPr>
          <w:rFonts w:ascii="Arial" w:hAnsi="Arial" w:cs="Arial"/>
        </w:rPr>
        <w:t xml:space="preserve"> čtyřech nadzemních podlažích, včetně podkroví s</w:t>
      </w:r>
      <w:r w:rsidR="008110A1" w:rsidRPr="33A2FC8F">
        <w:rPr>
          <w:rFonts w:ascii="Arial" w:hAnsi="Arial" w:cs="Arial"/>
        </w:rPr>
        <w:t> </w:t>
      </w:r>
      <w:r w:rsidR="008236D8" w:rsidRPr="33A2FC8F">
        <w:rPr>
          <w:rFonts w:ascii="Arial" w:hAnsi="Arial" w:cs="Arial"/>
        </w:rPr>
        <w:t>výhledy</w:t>
      </w:r>
      <w:r w:rsidR="008110A1" w:rsidRPr="33A2FC8F">
        <w:rPr>
          <w:rFonts w:ascii="Arial" w:hAnsi="Arial" w:cs="Arial"/>
        </w:rPr>
        <w:t xml:space="preserve"> do okolí</w:t>
      </w:r>
      <w:r w:rsidR="008236D8" w:rsidRPr="33A2FC8F">
        <w:rPr>
          <w:rFonts w:ascii="Arial" w:hAnsi="Arial" w:cs="Arial"/>
        </w:rPr>
        <w:t xml:space="preserve">, </w:t>
      </w:r>
      <w:r w:rsidR="00F55531">
        <w:rPr>
          <w:rFonts w:ascii="Arial" w:hAnsi="Arial" w:cs="Arial"/>
        </w:rPr>
        <w:t>se vyznačuje</w:t>
      </w:r>
      <w:r w:rsidR="00F55531" w:rsidRPr="33A2FC8F">
        <w:rPr>
          <w:rFonts w:ascii="Arial" w:hAnsi="Arial" w:cs="Arial"/>
        </w:rPr>
        <w:t xml:space="preserve"> </w:t>
      </w:r>
      <w:r w:rsidR="008236D8" w:rsidRPr="33A2FC8F">
        <w:rPr>
          <w:rFonts w:ascii="Arial" w:hAnsi="Arial" w:cs="Arial"/>
        </w:rPr>
        <w:t>moderní</w:t>
      </w:r>
      <w:r w:rsidR="00F55531">
        <w:rPr>
          <w:rFonts w:ascii="Arial" w:hAnsi="Arial" w:cs="Arial"/>
        </w:rPr>
        <w:t>m</w:t>
      </w:r>
      <w:r w:rsidR="008236D8" w:rsidRPr="33A2FC8F">
        <w:rPr>
          <w:rFonts w:ascii="Arial" w:hAnsi="Arial" w:cs="Arial"/>
        </w:rPr>
        <w:t xml:space="preserve"> </w:t>
      </w:r>
      <w:r w:rsidR="008F266E">
        <w:rPr>
          <w:rFonts w:ascii="Arial" w:hAnsi="Arial" w:cs="Arial"/>
        </w:rPr>
        <w:t xml:space="preserve">podobou </w:t>
      </w:r>
      <w:r w:rsidR="008236D8" w:rsidRPr="33A2FC8F">
        <w:rPr>
          <w:rFonts w:ascii="Arial" w:hAnsi="Arial" w:cs="Arial"/>
        </w:rPr>
        <w:t>v horském ladění</w:t>
      </w:r>
      <w:r w:rsidR="008110A1" w:rsidRPr="33A2FC8F">
        <w:rPr>
          <w:rFonts w:ascii="Arial" w:hAnsi="Arial" w:cs="Arial"/>
        </w:rPr>
        <w:t>, promyšlen</w:t>
      </w:r>
      <w:r w:rsidR="00F55531">
        <w:rPr>
          <w:rFonts w:ascii="Arial" w:hAnsi="Arial" w:cs="Arial"/>
        </w:rPr>
        <w:t>ými</w:t>
      </w:r>
      <w:r w:rsidR="008110A1" w:rsidRPr="33A2FC8F">
        <w:rPr>
          <w:rFonts w:ascii="Arial" w:hAnsi="Arial" w:cs="Arial"/>
        </w:rPr>
        <w:t xml:space="preserve"> dispozice</w:t>
      </w:r>
      <w:r w:rsidR="00F55531">
        <w:rPr>
          <w:rFonts w:ascii="Arial" w:hAnsi="Arial" w:cs="Arial"/>
        </w:rPr>
        <w:t>mi</w:t>
      </w:r>
      <w:r w:rsidR="008110A1" w:rsidRPr="33A2FC8F">
        <w:rPr>
          <w:rFonts w:ascii="Arial" w:hAnsi="Arial" w:cs="Arial"/>
        </w:rPr>
        <w:t xml:space="preserve"> a </w:t>
      </w:r>
      <w:r w:rsidR="00F55531">
        <w:rPr>
          <w:rFonts w:ascii="Arial" w:hAnsi="Arial" w:cs="Arial"/>
        </w:rPr>
        <w:t xml:space="preserve">použitím </w:t>
      </w:r>
      <w:r w:rsidR="008110A1" w:rsidRPr="33A2FC8F">
        <w:rPr>
          <w:rFonts w:ascii="Arial" w:hAnsi="Arial" w:cs="Arial"/>
        </w:rPr>
        <w:t>kvalitní</w:t>
      </w:r>
      <w:r w:rsidR="00F55531">
        <w:rPr>
          <w:rFonts w:ascii="Arial" w:hAnsi="Arial" w:cs="Arial"/>
        </w:rPr>
        <w:t>ch</w:t>
      </w:r>
      <w:r w:rsidR="008110A1" w:rsidRPr="33A2FC8F">
        <w:rPr>
          <w:rFonts w:ascii="Arial" w:hAnsi="Arial" w:cs="Arial"/>
        </w:rPr>
        <w:t xml:space="preserve"> přírodní</w:t>
      </w:r>
      <w:r w:rsidR="00F55531">
        <w:rPr>
          <w:rFonts w:ascii="Arial" w:hAnsi="Arial" w:cs="Arial"/>
        </w:rPr>
        <w:t>ch</w:t>
      </w:r>
      <w:r w:rsidR="008110A1" w:rsidRPr="33A2FC8F">
        <w:rPr>
          <w:rFonts w:ascii="Arial" w:hAnsi="Arial" w:cs="Arial"/>
        </w:rPr>
        <w:t xml:space="preserve"> materiál</w:t>
      </w:r>
      <w:r w:rsidR="00F55531">
        <w:rPr>
          <w:rFonts w:ascii="Arial" w:hAnsi="Arial" w:cs="Arial"/>
        </w:rPr>
        <w:t xml:space="preserve">ů, </w:t>
      </w:r>
      <w:r w:rsidR="00340F21">
        <w:rPr>
          <w:rFonts w:ascii="Arial" w:hAnsi="Arial" w:cs="Arial"/>
        </w:rPr>
        <w:t xml:space="preserve">mezi nimi </w:t>
      </w:r>
      <w:r w:rsidR="00F55531">
        <w:rPr>
          <w:rFonts w:ascii="Arial" w:hAnsi="Arial" w:cs="Arial"/>
        </w:rPr>
        <w:t xml:space="preserve">například </w:t>
      </w:r>
      <w:r w:rsidR="00340F21">
        <w:rPr>
          <w:rFonts w:ascii="Arial" w:hAnsi="Arial" w:cs="Arial"/>
        </w:rPr>
        <w:t xml:space="preserve">dubových </w:t>
      </w:r>
      <w:r w:rsidR="00F55531">
        <w:rPr>
          <w:rFonts w:ascii="Arial" w:hAnsi="Arial" w:cs="Arial"/>
        </w:rPr>
        <w:t>podlah</w:t>
      </w:r>
      <w:r w:rsidR="00340F21">
        <w:rPr>
          <w:rFonts w:ascii="Arial" w:hAnsi="Arial" w:cs="Arial"/>
        </w:rPr>
        <w:t xml:space="preserve"> od firmy Valen &amp; Masar</w:t>
      </w:r>
      <w:r w:rsidR="008236D8" w:rsidRPr="33A2FC8F">
        <w:rPr>
          <w:rFonts w:ascii="Arial" w:hAnsi="Arial" w:cs="Arial"/>
        </w:rPr>
        <w:t>.</w:t>
      </w:r>
      <w:r w:rsidR="00BD37A6" w:rsidRPr="33A2FC8F">
        <w:rPr>
          <w:rFonts w:ascii="Arial" w:hAnsi="Arial" w:cs="Arial"/>
        </w:rPr>
        <w:t xml:space="preserve"> </w:t>
      </w:r>
      <w:r w:rsidR="00C33E28" w:rsidRPr="33A2FC8F">
        <w:rPr>
          <w:rFonts w:ascii="Arial" w:hAnsi="Arial" w:cs="Arial"/>
        </w:rPr>
        <w:t xml:space="preserve">Celkem zde vznikne 16 </w:t>
      </w:r>
      <w:r w:rsidR="00340F21">
        <w:rPr>
          <w:rFonts w:ascii="Arial" w:hAnsi="Arial" w:cs="Arial"/>
        </w:rPr>
        <w:t xml:space="preserve">designových </w:t>
      </w:r>
      <w:r w:rsidR="00C33E28" w:rsidRPr="33A2FC8F">
        <w:rPr>
          <w:rFonts w:ascii="Arial" w:hAnsi="Arial" w:cs="Arial"/>
        </w:rPr>
        <w:t xml:space="preserve">apartmánů </w:t>
      </w:r>
      <w:r w:rsidR="008110A1" w:rsidRPr="33A2FC8F">
        <w:rPr>
          <w:rFonts w:ascii="Arial" w:hAnsi="Arial" w:cs="Arial"/>
        </w:rPr>
        <w:t>s užitnou plochou od 52 m</w:t>
      </w:r>
      <w:r w:rsidR="008110A1" w:rsidRPr="33A2FC8F">
        <w:rPr>
          <w:rFonts w:ascii="Arial" w:hAnsi="Arial" w:cs="Arial"/>
          <w:vertAlign w:val="superscript"/>
        </w:rPr>
        <w:t>2</w:t>
      </w:r>
      <w:r w:rsidR="008110A1" w:rsidRPr="33A2FC8F">
        <w:rPr>
          <w:rFonts w:ascii="Arial" w:hAnsi="Arial" w:cs="Arial"/>
        </w:rPr>
        <w:t xml:space="preserve"> do 156 m</w:t>
      </w:r>
      <w:r w:rsidR="008110A1" w:rsidRPr="33A2FC8F">
        <w:rPr>
          <w:rFonts w:ascii="Arial" w:hAnsi="Arial" w:cs="Arial"/>
          <w:vertAlign w:val="superscript"/>
        </w:rPr>
        <w:t>2</w:t>
      </w:r>
      <w:r w:rsidR="00C33E28" w:rsidRPr="33A2FC8F">
        <w:rPr>
          <w:rFonts w:ascii="Arial" w:hAnsi="Arial" w:cs="Arial"/>
        </w:rPr>
        <w:t>,</w:t>
      </w:r>
      <w:r w:rsidR="00340F21">
        <w:rPr>
          <w:rFonts w:ascii="Arial" w:hAnsi="Arial" w:cs="Arial"/>
        </w:rPr>
        <w:t xml:space="preserve"> </w:t>
      </w:r>
      <w:r w:rsidR="00C33E28" w:rsidRPr="33A2FC8F">
        <w:rPr>
          <w:rFonts w:ascii="Arial" w:hAnsi="Arial" w:cs="Arial"/>
        </w:rPr>
        <w:t>každ</w:t>
      </w:r>
      <w:r w:rsidR="00340F21">
        <w:rPr>
          <w:rFonts w:ascii="Arial" w:hAnsi="Arial" w:cs="Arial"/>
        </w:rPr>
        <w:t>ý navíc s</w:t>
      </w:r>
      <w:r w:rsidR="00C33E28" w:rsidRPr="33A2FC8F">
        <w:rPr>
          <w:rFonts w:ascii="Arial" w:hAnsi="Arial" w:cs="Arial"/>
        </w:rPr>
        <w:t xml:space="preserve"> vlastní terasou </w:t>
      </w:r>
      <w:r w:rsidR="006A6B28">
        <w:rPr>
          <w:rFonts w:ascii="Arial" w:hAnsi="Arial" w:cs="Arial"/>
        </w:rPr>
        <w:t xml:space="preserve">či </w:t>
      </w:r>
      <w:r w:rsidR="00C33E28" w:rsidRPr="33A2FC8F">
        <w:rPr>
          <w:rFonts w:ascii="Arial" w:hAnsi="Arial" w:cs="Arial"/>
        </w:rPr>
        <w:t>balkonem</w:t>
      </w:r>
      <w:r w:rsidR="008110A1" w:rsidRPr="33A2FC8F">
        <w:rPr>
          <w:rFonts w:ascii="Arial" w:hAnsi="Arial" w:cs="Arial"/>
        </w:rPr>
        <w:t xml:space="preserve">. </w:t>
      </w:r>
      <w:r w:rsidR="00F55531">
        <w:rPr>
          <w:rFonts w:ascii="Arial" w:hAnsi="Arial" w:cs="Arial"/>
        </w:rPr>
        <w:t>D</w:t>
      </w:r>
      <w:r w:rsidR="008110A1" w:rsidRPr="33A2FC8F">
        <w:rPr>
          <w:rFonts w:ascii="Arial" w:hAnsi="Arial" w:cs="Arial"/>
        </w:rPr>
        <w:t xml:space="preserve">ům </w:t>
      </w:r>
      <w:r w:rsidR="008110A1" w:rsidRPr="00F55531">
        <w:rPr>
          <w:rFonts w:ascii="Arial" w:hAnsi="Arial" w:cs="Arial"/>
        </w:rPr>
        <w:t>nabízí</w:t>
      </w:r>
      <w:r w:rsidR="008110A1" w:rsidRPr="33A2FC8F">
        <w:rPr>
          <w:rFonts w:ascii="Arial" w:hAnsi="Arial" w:cs="Arial"/>
        </w:rPr>
        <w:t xml:space="preserve"> širokou </w:t>
      </w:r>
      <w:r w:rsidR="00F55531">
        <w:rPr>
          <w:rFonts w:ascii="Arial" w:hAnsi="Arial" w:cs="Arial"/>
        </w:rPr>
        <w:t>škálu</w:t>
      </w:r>
      <w:r w:rsidR="00F55531" w:rsidRPr="33A2FC8F">
        <w:rPr>
          <w:rFonts w:ascii="Arial" w:hAnsi="Arial" w:cs="Arial"/>
        </w:rPr>
        <w:t xml:space="preserve"> </w:t>
      </w:r>
      <w:r w:rsidR="008110A1" w:rsidRPr="33A2FC8F">
        <w:rPr>
          <w:rFonts w:ascii="Arial" w:hAnsi="Arial" w:cs="Arial"/>
        </w:rPr>
        <w:t xml:space="preserve">bytů od 1+kk až po 4+kk, včetně tří </w:t>
      </w:r>
      <w:r w:rsidR="00A375EF" w:rsidRPr="33A2FC8F">
        <w:rPr>
          <w:rFonts w:ascii="Arial" w:hAnsi="Arial" w:cs="Arial"/>
        </w:rPr>
        <w:t>podkrovních mezonetů s </w:t>
      </w:r>
      <w:r w:rsidR="008110A1" w:rsidRPr="33A2FC8F">
        <w:rPr>
          <w:rFonts w:ascii="Arial" w:hAnsi="Arial" w:cs="Arial"/>
        </w:rPr>
        <w:t xml:space="preserve">odhalenými krovy a výhledy </w:t>
      </w:r>
      <w:r w:rsidR="00340F21">
        <w:rPr>
          <w:rFonts w:ascii="Arial" w:hAnsi="Arial" w:cs="Arial"/>
        </w:rPr>
        <w:t>do horské krajiny</w:t>
      </w:r>
      <w:r w:rsidR="0041126E">
        <w:rPr>
          <w:rFonts w:ascii="Arial" w:hAnsi="Arial" w:cs="Arial"/>
        </w:rPr>
        <w:t xml:space="preserve"> nebo </w:t>
      </w:r>
      <w:r w:rsidR="00340F21">
        <w:rPr>
          <w:rFonts w:ascii="Arial" w:hAnsi="Arial" w:cs="Arial"/>
        </w:rPr>
        <w:t xml:space="preserve">přímo </w:t>
      </w:r>
      <w:r w:rsidR="008110A1" w:rsidRPr="33A2FC8F">
        <w:rPr>
          <w:rFonts w:ascii="Arial" w:hAnsi="Arial" w:cs="Arial"/>
        </w:rPr>
        <w:t>na sjezdovku.</w:t>
      </w:r>
      <w:r w:rsidR="00BE7352" w:rsidRPr="33A2FC8F">
        <w:rPr>
          <w:rFonts w:ascii="Arial" w:hAnsi="Arial" w:cs="Arial"/>
        </w:rPr>
        <w:t xml:space="preserve"> </w:t>
      </w:r>
      <w:r w:rsidR="00F55531">
        <w:rPr>
          <w:rFonts w:ascii="Arial" w:hAnsi="Arial" w:cs="Arial"/>
        </w:rPr>
        <w:t>V</w:t>
      </w:r>
      <w:r w:rsidR="00C3557C" w:rsidRPr="33A2FC8F">
        <w:rPr>
          <w:rFonts w:ascii="Arial" w:hAnsi="Arial" w:cs="Arial"/>
        </w:rPr>
        <w:t xml:space="preserve">nitřní uspořádání jednotek klade důraz na </w:t>
      </w:r>
      <w:r w:rsidR="00340F21">
        <w:rPr>
          <w:rFonts w:ascii="Arial" w:hAnsi="Arial" w:cs="Arial"/>
        </w:rPr>
        <w:t xml:space="preserve">prostorný </w:t>
      </w:r>
      <w:r w:rsidR="00C3557C" w:rsidRPr="33A2FC8F">
        <w:rPr>
          <w:rFonts w:ascii="Arial" w:hAnsi="Arial" w:cs="Arial"/>
        </w:rPr>
        <w:t xml:space="preserve">obývací pokoj propojený s kuchyní, kde se má odehrávat veškerý denní ruch. Ložnice, přístupné z chodeb, pak </w:t>
      </w:r>
      <w:r w:rsidR="006B5D6F">
        <w:rPr>
          <w:rFonts w:ascii="Arial" w:hAnsi="Arial" w:cs="Arial"/>
        </w:rPr>
        <w:t xml:space="preserve">budou </w:t>
      </w:r>
      <w:r w:rsidR="0039753F">
        <w:rPr>
          <w:rFonts w:ascii="Arial" w:hAnsi="Arial" w:cs="Arial"/>
        </w:rPr>
        <w:t xml:space="preserve">skýtat </w:t>
      </w:r>
      <w:r w:rsidR="00C3557C" w:rsidRPr="33A2FC8F">
        <w:rPr>
          <w:rFonts w:ascii="Arial" w:hAnsi="Arial" w:cs="Arial"/>
        </w:rPr>
        <w:t xml:space="preserve">soukromí </w:t>
      </w:r>
      <w:r w:rsidR="00340F21">
        <w:rPr>
          <w:rFonts w:ascii="Arial" w:hAnsi="Arial" w:cs="Arial"/>
        </w:rPr>
        <w:t>i</w:t>
      </w:r>
      <w:r w:rsidR="00C3557C" w:rsidRPr="33A2FC8F">
        <w:rPr>
          <w:rFonts w:ascii="Arial" w:hAnsi="Arial" w:cs="Arial"/>
        </w:rPr>
        <w:t xml:space="preserve"> dostatek úložných prostor.</w:t>
      </w:r>
      <w:r w:rsidR="007A154F" w:rsidRPr="33A2FC8F">
        <w:rPr>
          <w:rFonts w:ascii="Arial" w:hAnsi="Arial" w:cs="Arial"/>
        </w:rPr>
        <w:t xml:space="preserve"> </w:t>
      </w:r>
      <w:r w:rsidR="00340F21">
        <w:rPr>
          <w:rFonts w:ascii="Arial" w:hAnsi="Arial" w:cs="Arial"/>
        </w:rPr>
        <w:t>Některé z</w:t>
      </w:r>
      <w:r w:rsidR="00B97AC3">
        <w:rPr>
          <w:rFonts w:ascii="Arial" w:hAnsi="Arial" w:cs="Arial"/>
        </w:rPr>
        <w:t xml:space="preserve"> apartmánů </w:t>
      </w:r>
      <w:r w:rsidR="00340F21">
        <w:rPr>
          <w:rFonts w:ascii="Arial" w:hAnsi="Arial" w:cs="Arial"/>
        </w:rPr>
        <w:t>mají své vlastní komory, k</w:t>
      </w:r>
      <w:r w:rsidR="0041126E">
        <w:rPr>
          <w:rFonts w:ascii="Arial" w:hAnsi="Arial" w:cs="Arial"/>
        </w:rPr>
        <w:t> </w:t>
      </w:r>
      <w:r w:rsidR="00340F21">
        <w:rPr>
          <w:rFonts w:ascii="Arial" w:hAnsi="Arial" w:cs="Arial"/>
        </w:rPr>
        <w:t>většině</w:t>
      </w:r>
      <w:r w:rsidR="0041126E">
        <w:rPr>
          <w:rFonts w:ascii="Arial" w:hAnsi="Arial" w:cs="Arial"/>
        </w:rPr>
        <w:t xml:space="preserve"> z nich navíc </w:t>
      </w:r>
      <w:r w:rsidR="00340F21">
        <w:rPr>
          <w:rFonts w:ascii="Arial" w:hAnsi="Arial" w:cs="Arial"/>
        </w:rPr>
        <w:t xml:space="preserve">patří sklep. </w:t>
      </w:r>
      <w:r w:rsidR="00F55531">
        <w:rPr>
          <w:rFonts w:ascii="Arial" w:hAnsi="Arial" w:cs="Arial"/>
        </w:rPr>
        <w:t>D</w:t>
      </w:r>
      <w:r w:rsidR="00F55531" w:rsidRPr="33A2FC8F">
        <w:rPr>
          <w:rFonts w:ascii="Arial" w:hAnsi="Arial" w:cs="Arial"/>
        </w:rPr>
        <w:t xml:space="preserve">íky vyšší poloze domu v krajině </w:t>
      </w:r>
      <w:r w:rsidR="00F55531">
        <w:rPr>
          <w:rFonts w:ascii="Arial" w:hAnsi="Arial" w:cs="Arial"/>
        </w:rPr>
        <w:t>a d</w:t>
      </w:r>
      <w:r w:rsidR="007A154F" w:rsidRPr="33A2FC8F">
        <w:rPr>
          <w:rFonts w:ascii="Arial" w:hAnsi="Arial" w:cs="Arial"/>
        </w:rPr>
        <w:t xml:space="preserve">íky francouzským oknům, </w:t>
      </w:r>
      <w:r w:rsidR="007D4F65">
        <w:rPr>
          <w:rFonts w:ascii="Arial" w:hAnsi="Arial" w:cs="Arial"/>
        </w:rPr>
        <w:t xml:space="preserve">převážně </w:t>
      </w:r>
      <w:r w:rsidR="007A154F" w:rsidRPr="33A2FC8F">
        <w:rPr>
          <w:rFonts w:ascii="Arial" w:hAnsi="Arial" w:cs="Arial"/>
        </w:rPr>
        <w:t>orient</w:t>
      </w:r>
      <w:r w:rsidR="00AE26EE">
        <w:rPr>
          <w:rFonts w:ascii="Arial" w:hAnsi="Arial" w:cs="Arial"/>
        </w:rPr>
        <w:t>ovaný</w:t>
      </w:r>
      <w:r w:rsidR="00FC63D4">
        <w:rPr>
          <w:rFonts w:ascii="Arial" w:hAnsi="Arial" w:cs="Arial"/>
        </w:rPr>
        <w:t>m</w:t>
      </w:r>
      <w:r w:rsidR="00AE26EE">
        <w:rPr>
          <w:rFonts w:ascii="Arial" w:hAnsi="Arial" w:cs="Arial"/>
        </w:rPr>
        <w:t xml:space="preserve"> </w:t>
      </w:r>
      <w:r w:rsidR="007A154F" w:rsidRPr="33A2FC8F">
        <w:rPr>
          <w:rFonts w:ascii="Arial" w:hAnsi="Arial" w:cs="Arial"/>
        </w:rPr>
        <w:t xml:space="preserve">na slunné světové strany, </w:t>
      </w:r>
      <w:r w:rsidR="00004BEB">
        <w:rPr>
          <w:rFonts w:ascii="Arial" w:hAnsi="Arial" w:cs="Arial"/>
        </w:rPr>
        <w:t xml:space="preserve">budou </w:t>
      </w:r>
      <w:r w:rsidR="00004BEB" w:rsidRPr="33A2FC8F">
        <w:rPr>
          <w:rFonts w:ascii="Arial" w:hAnsi="Arial" w:cs="Arial"/>
        </w:rPr>
        <w:t xml:space="preserve">všechny byty celoročně </w:t>
      </w:r>
      <w:r w:rsidR="007A154F" w:rsidRPr="33A2FC8F">
        <w:rPr>
          <w:rFonts w:ascii="Arial" w:hAnsi="Arial" w:cs="Arial"/>
        </w:rPr>
        <w:t>půso</w:t>
      </w:r>
      <w:r w:rsidR="00004BEB">
        <w:rPr>
          <w:rFonts w:ascii="Arial" w:hAnsi="Arial" w:cs="Arial"/>
        </w:rPr>
        <w:t xml:space="preserve">bit </w:t>
      </w:r>
      <w:r w:rsidR="007A154F" w:rsidRPr="33A2FC8F">
        <w:rPr>
          <w:rFonts w:ascii="Arial" w:hAnsi="Arial" w:cs="Arial"/>
        </w:rPr>
        <w:t>vzdušně a prosvětleně.</w:t>
      </w:r>
      <w:r w:rsidR="00BE7352" w:rsidRPr="33A2FC8F">
        <w:rPr>
          <w:rFonts w:ascii="Arial" w:hAnsi="Arial" w:cs="Arial"/>
        </w:rPr>
        <w:t xml:space="preserve"> </w:t>
      </w:r>
      <w:r w:rsidR="008236D8" w:rsidRPr="33A2FC8F">
        <w:rPr>
          <w:rFonts w:ascii="Arial" w:hAnsi="Arial" w:cs="Arial"/>
        </w:rPr>
        <w:t xml:space="preserve">K dispozici </w:t>
      </w:r>
      <w:r w:rsidR="00004BEB">
        <w:rPr>
          <w:rFonts w:ascii="Arial" w:hAnsi="Arial" w:cs="Arial"/>
        </w:rPr>
        <w:t>bude</w:t>
      </w:r>
      <w:r w:rsidR="00004BEB" w:rsidRPr="33A2FC8F">
        <w:rPr>
          <w:rFonts w:ascii="Arial" w:hAnsi="Arial" w:cs="Arial"/>
        </w:rPr>
        <w:t xml:space="preserve"> </w:t>
      </w:r>
      <w:r w:rsidR="00AC3EFA" w:rsidRPr="33A2FC8F">
        <w:rPr>
          <w:rFonts w:ascii="Arial" w:hAnsi="Arial" w:cs="Arial"/>
        </w:rPr>
        <w:t>také</w:t>
      </w:r>
      <w:r w:rsidR="008236D8" w:rsidRPr="33A2FC8F">
        <w:rPr>
          <w:rFonts w:ascii="Arial" w:hAnsi="Arial" w:cs="Arial"/>
        </w:rPr>
        <w:t xml:space="preserve"> </w:t>
      </w:r>
      <w:r w:rsidR="00340F21">
        <w:rPr>
          <w:rFonts w:ascii="Arial" w:hAnsi="Arial" w:cs="Arial"/>
        </w:rPr>
        <w:t>13</w:t>
      </w:r>
      <w:r w:rsidR="00340F21" w:rsidRPr="33A2FC8F">
        <w:rPr>
          <w:rFonts w:ascii="Arial" w:hAnsi="Arial" w:cs="Arial"/>
        </w:rPr>
        <w:t xml:space="preserve"> </w:t>
      </w:r>
      <w:r w:rsidR="007A154F" w:rsidRPr="33A2FC8F">
        <w:rPr>
          <w:rFonts w:ascii="Arial" w:hAnsi="Arial" w:cs="Arial"/>
        </w:rPr>
        <w:t>parkovacích míst</w:t>
      </w:r>
      <w:r w:rsidR="008236D8" w:rsidRPr="33A2FC8F">
        <w:rPr>
          <w:rFonts w:ascii="Arial" w:hAnsi="Arial" w:cs="Arial"/>
        </w:rPr>
        <w:t xml:space="preserve"> v</w:t>
      </w:r>
      <w:r w:rsidR="00230E8E">
        <w:rPr>
          <w:rFonts w:ascii="Arial" w:hAnsi="Arial" w:cs="Arial"/>
        </w:rPr>
        <w:t> </w:t>
      </w:r>
      <w:r w:rsidR="008236D8" w:rsidRPr="33A2FC8F">
        <w:rPr>
          <w:rFonts w:ascii="Arial" w:hAnsi="Arial" w:cs="Arial"/>
        </w:rPr>
        <w:t xml:space="preserve">podzemním podlaží </w:t>
      </w:r>
      <w:r w:rsidR="00340F21">
        <w:rPr>
          <w:rFonts w:ascii="Arial" w:hAnsi="Arial" w:cs="Arial"/>
        </w:rPr>
        <w:t>a</w:t>
      </w:r>
      <w:r w:rsidR="0041126E">
        <w:rPr>
          <w:rFonts w:ascii="Arial" w:hAnsi="Arial" w:cs="Arial"/>
        </w:rPr>
        <w:t> </w:t>
      </w:r>
      <w:r w:rsidR="00340F21">
        <w:rPr>
          <w:rFonts w:ascii="Arial" w:hAnsi="Arial" w:cs="Arial"/>
        </w:rPr>
        <w:t>dalších 9</w:t>
      </w:r>
      <w:r w:rsidR="00340F21" w:rsidRPr="33A2FC8F">
        <w:rPr>
          <w:rFonts w:ascii="Arial" w:hAnsi="Arial" w:cs="Arial"/>
        </w:rPr>
        <w:t xml:space="preserve"> </w:t>
      </w:r>
      <w:r w:rsidR="008236D8" w:rsidRPr="33A2FC8F">
        <w:rPr>
          <w:rFonts w:ascii="Arial" w:hAnsi="Arial" w:cs="Arial"/>
        </w:rPr>
        <w:t>na soukromém venkovním pozemku</w:t>
      </w:r>
      <w:r w:rsidR="00340F21">
        <w:rPr>
          <w:rFonts w:ascii="Arial" w:hAnsi="Arial" w:cs="Arial"/>
        </w:rPr>
        <w:t xml:space="preserve"> u domu</w:t>
      </w:r>
      <w:r w:rsidR="008236D8" w:rsidRPr="33A2FC8F">
        <w:rPr>
          <w:rFonts w:ascii="Arial" w:hAnsi="Arial" w:cs="Arial"/>
        </w:rPr>
        <w:t>.</w:t>
      </w:r>
      <w:r w:rsidR="00BE7352" w:rsidRPr="33A2FC8F">
        <w:rPr>
          <w:rFonts w:ascii="Arial" w:hAnsi="Arial" w:cs="Arial"/>
        </w:rPr>
        <w:t xml:space="preserve"> Rezidence </w:t>
      </w:r>
      <w:r w:rsidR="00004BEB">
        <w:rPr>
          <w:rFonts w:ascii="Arial" w:hAnsi="Arial" w:cs="Arial"/>
        </w:rPr>
        <w:t>vyroste jako</w:t>
      </w:r>
      <w:r w:rsidR="00004BEB" w:rsidRPr="33A2FC8F">
        <w:rPr>
          <w:rFonts w:ascii="Arial" w:hAnsi="Arial" w:cs="Arial"/>
        </w:rPr>
        <w:t xml:space="preserve"> </w:t>
      </w:r>
      <w:r w:rsidR="00BE7352" w:rsidRPr="33A2FC8F">
        <w:rPr>
          <w:rFonts w:ascii="Arial" w:hAnsi="Arial" w:cs="Arial"/>
        </w:rPr>
        <w:t>bezbariérová, s výtahem do všech podlaží.</w:t>
      </w:r>
    </w:p>
    <w:p w14:paraId="3AA90602" w14:textId="77777777" w:rsidR="006F26A2" w:rsidRDefault="006F26A2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B901F0A" w14:textId="404C51A2" w:rsidR="00A375EF" w:rsidRDefault="00A375EF" w:rsidP="00A375EF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811ACA8" wp14:editId="384358EC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398395" cy="1348740"/>
            <wp:effectExtent l="0" t="0" r="1905" b="3810"/>
            <wp:wrapTight wrapText="bothSides">
              <wp:wrapPolygon edited="0">
                <wp:start x="0" y="0"/>
                <wp:lineTo x="0" y="21356"/>
                <wp:lineTo x="21446" y="21356"/>
                <wp:lineTo x="214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ápad slunce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30" cy="134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>M</w:t>
      </w:r>
      <w:r w:rsidRPr="008110A1">
        <w:rPr>
          <w:rFonts w:ascii="Arial" w:hAnsi="Arial" w:cs="Arial"/>
          <w:bCs/>
        </w:rPr>
        <w:t xml:space="preserve">aximální komfort </w:t>
      </w:r>
      <w:r>
        <w:rPr>
          <w:rFonts w:ascii="Arial" w:hAnsi="Arial" w:cs="Arial"/>
          <w:bCs/>
        </w:rPr>
        <w:t xml:space="preserve">vytápění v energeticky úsporné budově </w:t>
      </w:r>
      <w:r w:rsidRPr="008110A1">
        <w:rPr>
          <w:rFonts w:ascii="Arial" w:hAnsi="Arial" w:cs="Arial"/>
          <w:bCs/>
        </w:rPr>
        <w:t>za</w:t>
      </w:r>
      <w:r>
        <w:rPr>
          <w:rFonts w:ascii="Arial" w:hAnsi="Arial" w:cs="Arial"/>
          <w:bCs/>
        </w:rPr>
        <w:t xml:space="preserve">jistí vlastní plynová kotelna, přičemž do apartmánů teplo rozvede </w:t>
      </w:r>
      <w:r w:rsidRPr="008110A1">
        <w:rPr>
          <w:rFonts w:ascii="Arial" w:hAnsi="Arial" w:cs="Arial"/>
          <w:bCs/>
        </w:rPr>
        <w:t>podlahový systém</w:t>
      </w:r>
      <w:r>
        <w:rPr>
          <w:rFonts w:ascii="Arial" w:hAnsi="Arial" w:cs="Arial"/>
          <w:bCs/>
        </w:rPr>
        <w:t>.</w:t>
      </w:r>
      <w:r w:rsidRPr="008110A1">
        <w:rPr>
          <w:rFonts w:ascii="Arial" w:hAnsi="Arial" w:cs="Arial"/>
          <w:bCs/>
        </w:rPr>
        <w:t xml:space="preserve"> </w:t>
      </w:r>
      <w:r w:rsidR="00273C9F">
        <w:rPr>
          <w:rFonts w:ascii="Arial" w:hAnsi="Arial" w:cs="Arial"/>
          <w:bCs/>
        </w:rPr>
        <w:t>V</w:t>
      </w:r>
      <w:r w:rsidRPr="008110A1">
        <w:rPr>
          <w:rFonts w:ascii="Arial" w:hAnsi="Arial" w:cs="Arial"/>
          <w:bCs/>
        </w:rPr>
        <w:t xml:space="preserve">ětrání </w:t>
      </w:r>
      <w:r w:rsidR="00273C9F">
        <w:rPr>
          <w:rFonts w:ascii="Arial" w:hAnsi="Arial" w:cs="Arial"/>
          <w:bCs/>
        </w:rPr>
        <w:t xml:space="preserve">obstarají </w:t>
      </w:r>
      <w:r>
        <w:rPr>
          <w:rFonts w:ascii="Arial" w:hAnsi="Arial" w:cs="Arial"/>
          <w:bCs/>
        </w:rPr>
        <w:t>řízen</w:t>
      </w:r>
      <w:r w:rsidR="00564334">
        <w:rPr>
          <w:rFonts w:ascii="Arial" w:hAnsi="Arial" w:cs="Arial"/>
          <w:bCs/>
        </w:rPr>
        <w:t>é rekuperační jednotky</w:t>
      </w:r>
      <w:r>
        <w:rPr>
          <w:rFonts w:ascii="Arial" w:hAnsi="Arial" w:cs="Arial"/>
          <w:bCs/>
        </w:rPr>
        <w:t xml:space="preserve">. </w:t>
      </w:r>
      <w:r w:rsidR="00340F21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rávení volného času </w:t>
      </w:r>
      <w:r w:rsidR="00340F21">
        <w:rPr>
          <w:rFonts w:ascii="Arial" w:hAnsi="Arial" w:cs="Arial"/>
          <w:bCs/>
        </w:rPr>
        <w:t>kdykoliv zpříjemní</w:t>
      </w:r>
      <w:r w:rsidRPr="008236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soukromé</w:t>
      </w:r>
      <w:r w:rsidRPr="008236D8">
        <w:rPr>
          <w:rFonts w:ascii="Arial" w:hAnsi="Arial" w:cs="Arial"/>
          <w:bCs/>
        </w:rPr>
        <w:t xml:space="preserve"> wellness se saunou a vířivko</w:t>
      </w:r>
      <w:r>
        <w:rPr>
          <w:rFonts w:ascii="Arial" w:hAnsi="Arial" w:cs="Arial"/>
          <w:bCs/>
        </w:rPr>
        <w:t xml:space="preserve">u a také fitness </w:t>
      </w:r>
      <w:r w:rsidRPr="008110A1">
        <w:rPr>
          <w:rFonts w:ascii="Arial" w:hAnsi="Arial" w:cs="Arial"/>
          <w:bCs/>
        </w:rPr>
        <w:t>s</w:t>
      </w:r>
      <w:r w:rsidR="00452D81">
        <w:rPr>
          <w:rFonts w:ascii="Arial" w:hAnsi="Arial" w:cs="Arial"/>
          <w:bCs/>
        </w:rPr>
        <w:t> </w:t>
      </w:r>
      <w:r w:rsidRPr="008110A1">
        <w:rPr>
          <w:rFonts w:ascii="Arial" w:hAnsi="Arial" w:cs="Arial"/>
          <w:bCs/>
        </w:rPr>
        <w:t xml:space="preserve">posilovnou </w:t>
      </w:r>
      <w:r w:rsidRPr="008110A1">
        <w:rPr>
          <w:rFonts w:ascii="Arial" w:hAnsi="Arial" w:cs="Arial"/>
          <w:bCs/>
        </w:rPr>
        <w:lastRenderedPageBreak/>
        <w:t>o</w:t>
      </w:r>
      <w:r w:rsidR="00004BEB">
        <w:rPr>
          <w:rFonts w:ascii="Arial" w:hAnsi="Arial" w:cs="Arial"/>
          <w:bCs/>
        </w:rPr>
        <w:t> </w:t>
      </w:r>
      <w:r w:rsidRPr="008110A1">
        <w:rPr>
          <w:rFonts w:ascii="Arial" w:hAnsi="Arial" w:cs="Arial"/>
          <w:bCs/>
        </w:rPr>
        <w:t>výměře 40 m</w:t>
      </w:r>
      <w:r w:rsidRPr="007C0B79">
        <w:rPr>
          <w:rFonts w:ascii="Arial" w:hAnsi="Arial" w:cs="Arial"/>
          <w:bCs/>
          <w:vertAlign w:val="superscript"/>
        </w:rPr>
        <w:t>2</w:t>
      </w:r>
      <w:r w:rsidRPr="008110A1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F55531">
        <w:rPr>
          <w:rFonts w:ascii="Arial" w:hAnsi="Arial" w:cs="Arial"/>
          <w:bCs/>
        </w:rPr>
        <w:t>Na</w:t>
      </w:r>
      <w:r w:rsidRPr="008110A1">
        <w:rPr>
          <w:rFonts w:ascii="Arial" w:hAnsi="Arial" w:cs="Arial"/>
          <w:bCs/>
        </w:rPr>
        <w:t xml:space="preserve"> pozemku jsou navržena </w:t>
      </w:r>
      <w:r>
        <w:rPr>
          <w:rFonts w:ascii="Arial" w:hAnsi="Arial" w:cs="Arial"/>
          <w:bCs/>
        </w:rPr>
        <w:t>i</w:t>
      </w:r>
      <w:r w:rsidR="00452D81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herní zákoutí pro děti nebo</w:t>
      </w:r>
      <w:r w:rsidRPr="008110A1">
        <w:rPr>
          <w:rFonts w:ascii="Arial" w:hAnsi="Arial" w:cs="Arial"/>
          <w:bCs/>
        </w:rPr>
        <w:t xml:space="preserve"> místa pro sousedské posezení u ohně.</w:t>
      </w:r>
    </w:p>
    <w:p w14:paraId="583C9BAB" w14:textId="60D508BD" w:rsidR="007C0B79" w:rsidRDefault="007C0B79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7BD3278" w14:textId="72E475D8" w:rsidR="00466A43" w:rsidRPr="00466A43" w:rsidRDefault="00F55531" w:rsidP="00466A43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 </w:t>
      </w:r>
      <w:r w:rsidR="00466A43">
        <w:rPr>
          <w:rFonts w:ascii="Arial" w:hAnsi="Arial" w:cs="Arial"/>
          <w:b/>
          <w:bCs/>
        </w:rPr>
        <w:t>krkonošsk</w:t>
      </w:r>
      <w:r>
        <w:rPr>
          <w:rFonts w:ascii="Arial" w:hAnsi="Arial" w:cs="Arial"/>
          <w:b/>
          <w:bCs/>
        </w:rPr>
        <w:t>ém stylu a</w:t>
      </w:r>
      <w:r w:rsidR="00466A43" w:rsidRPr="00466A43">
        <w:rPr>
          <w:rFonts w:ascii="Arial" w:hAnsi="Arial" w:cs="Arial"/>
          <w:b/>
          <w:bCs/>
        </w:rPr>
        <w:t xml:space="preserve"> atmosfé</w:t>
      </w:r>
      <w:r>
        <w:rPr>
          <w:rFonts w:ascii="Arial" w:hAnsi="Arial" w:cs="Arial"/>
          <w:b/>
          <w:bCs/>
        </w:rPr>
        <w:t>ře</w:t>
      </w:r>
    </w:p>
    <w:p w14:paraId="501A88B3" w14:textId="105BD383" w:rsidR="00BE7352" w:rsidRDefault="006F26A2" w:rsidP="00466A43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4B0304" wp14:editId="759B9FF9">
            <wp:simplePos x="0" y="0"/>
            <wp:positionH relativeFrom="margin">
              <wp:align>right</wp:align>
            </wp:positionH>
            <wp:positionV relativeFrom="paragraph">
              <wp:posOffset>65095</wp:posOffset>
            </wp:positionV>
            <wp:extent cx="1979930" cy="111315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ská rezidence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531">
        <w:rPr>
          <w:rFonts w:ascii="Arial" w:hAnsi="Arial" w:cs="Arial"/>
          <w:bCs/>
        </w:rPr>
        <w:t>Návrh a</w:t>
      </w:r>
      <w:r w:rsidR="008110A1" w:rsidRPr="008110A1">
        <w:rPr>
          <w:rFonts w:ascii="Arial" w:hAnsi="Arial" w:cs="Arial"/>
          <w:bCs/>
        </w:rPr>
        <w:t>partmánov</w:t>
      </w:r>
      <w:r w:rsidR="00F55531">
        <w:rPr>
          <w:rFonts w:ascii="Arial" w:hAnsi="Arial" w:cs="Arial"/>
          <w:bCs/>
        </w:rPr>
        <w:t>ého</w:t>
      </w:r>
      <w:r w:rsidR="008110A1" w:rsidRPr="008110A1">
        <w:rPr>
          <w:rFonts w:ascii="Arial" w:hAnsi="Arial" w:cs="Arial"/>
          <w:bCs/>
        </w:rPr>
        <w:t xml:space="preserve"> d</w:t>
      </w:r>
      <w:r w:rsidR="00F55531">
        <w:rPr>
          <w:rFonts w:ascii="Arial" w:hAnsi="Arial" w:cs="Arial"/>
          <w:bCs/>
        </w:rPr>
        <w:t>o</w:t>
      </w:r>
      <w:r w:rsidR="008110A1" w:rsidRPr="008110A1">
        <w:rPr>
          <w:rFonts w:ascii="Arial" w:hAnsi="Arial" w:cs="Arial"/>
          <w:bCs/>
        </w:rPr>
        <w:t>m</w:t>
      </w:r>
      <w:r w:rsidR="00F55531">
        <w:rPr>
          <w:rFonts w:ascii="Arial" w:hAnsi="Arial" w:cs="Arial"/>
          <w:bCs/>
        </w:rPr>
        <w:t>u</w:t>
      </w:r>
      <w:r w:rsidR="008110A1" w:rsidRPr="008110A1">
        <w:rPr>
          <w:rFonts w:ascii="Arial" w:hAnsi="Arial" w:cs="Arial"/>
          <w:bCs/>
        </w:rPr>
        <w:t xml:space="preserve"> byl vytvořen v duchu tradiční architektury zdůrazňující charakter původních chalup, přičemž je koncipován pro moderní potřeby dneška.</w:t>
      </w:r>
      <w:r w:rsidR="00BE7352">
        <w:rPr>
          <w:rFonts w:ascii="Arial" w:hAnsi="Arial" w:cs="Arial"/>
          <w:bCs/>
        </w:rPr>
        <w:t xml:space="preserve"> </w:t>
      </w:r>
      <w:r w:rsidR="00F55531">
        <w:rPr>
          <w:rFonts w:ascii="Arial" w:hAnsi="Arial" w:cs="Arial"/>
          <w:bCs/>
        </w:rPr>
        <w:t>H</w:t>
      </w:r>
      <w:r w:rsidR="00BE7352" w:rsidRPr="008110A1">
        <w:rPr>
          <w:rFonts w:ascii="Arial" w:hAnsi="Arial" w:cs="Arial"/>
          <w:bCs/>
        </w:rPr>
        <w:t xml:space="preserve">orský ráz </w:t>
      </w:r>
      <w:r w:rsidR="00BE7352">
        <w:rPr>
          <w:rFonts w:ascii="Arial" w:hAnsi="Arial" w:cs="Arial"/>
          <w:bCs/>
        </w:rPr>
        <w:t xml:space="preserve">podpoří </w:t>
      </w:r>
      <w:r w:rsidR="00C3557C">
        <w:rPr>
          <w:rFonts w:ascii="Arial" w:hAnsi="Arial" w:cs="Arial"/>
          <w:bCs/>
        </w:rPr>
        <w:t xml:space="preserve">mohutné sedlové střechy a </w:t>
      </w:r>
      <w:r w:rsidR="00BE7352" w:rsidRPr="008110A1">
        <w:rPr>
          <w:rFonts w:ascii="Arial" w:hAnsi="Arial" w:cs="Arial"/>
          <w:bCs/>
        </w:rPr>
        <w:t>obložení obvodových stěn kamenem a therm</w:t>
      </w:r>
      <w:r w:rsidR="00BE7352">
        <w:rPr>
          <w:rFonts w:ascii="Arial" w:hAnsi="Arial" w:cs="Arial"/>
          <w:bCs/>
        </w:rPr>
        <w:t>o borovicí v přírodním odstínu.</w:t>
      </w:r>
      <w:r w:rsidR="00C3557C">
        <w:rPr>
          <w:rFonts w:ascii="Arial" w:hAnsi="Arial" w:cs="Arial"/>
          <w:bCs/>
        </w:rPr>
        <w:t xml:space="preserve"> </w:t>
      </w:r>
      <w:r w:rsidR="00F11A9E">
        <w:rPr>
          <w:rFonts w:ascii="Arial" w:hAnsi="Arial" w:cs="Arial"/>
          <w:bCs/>
        </w:rPr>
        <w:t xml:space="preserve">V </w:t>
      </w:r>
      <w:r w:rsidR="00F11A9E" w:rsidRPr="00F11A9E">
        <w:rPr>
          <w:rFonts w:ascii="Arial" w:hAnsi="Arial" w:cs="Arial"/>
          <w:bCs/>
        </w:rPr>
        <w:t xml:space="preserve">nadzemních podlažích </w:t>
      </w:r>
      <w:r w:rsidR="00F11A9E">
        <w:rPr>
          <w:rFonts w:ascii="Arial" w:hAnsi="Arial" w:cs="Arial"/>
          <w:bCs/>
        </w:rPr>
        <w:t xml:space="preserve">se na fasády použije </w:t>
      </w:r>
      <w:r w:rsidR="00340F21">
        <w:rPr>
          <w:rFonts w:ascii="Arial" w:hAnsi="Arial" w:cs="Arial"/>
          <w:bCs/>
        </w:rPr>
        <w:t>vyso</w:t>
      </w:r>
      <w:r w:rsidR="0041126E">
        <w:rPr>
          <w:rFonts w:ascii="Arial" w:hAnsi="Arial" w:cs="Arial"/>
          <w:bCs/>
        </w:rPr>
        <w:t>c</w:t>
      </w:r>
      <w:r w:rsidR="00340F21">
        <w:rPr>
          <w:rFonts w:ascii="Arial" w:hAnsi="Arial" w:cs="Arial"/>
          <w:bCs/>
        </w:rPr>
        <w:t>e kvalitní, odolný dřevěný obklad</w:t>
      </w:r>
      <w:r w:rsidR="00F11A9E" w:rsidRPr="00F11A9E">
        <w:rPr>
          <w:rFonts w:ascii="Arial" w:hAnsi="Arial" w:cs="Arial"/>
          <w:bCs/>
        </w:rPr>
        <w:t>, který</w:t>
      </w:r>
      <w:r w:rsidR="00F11A9E">
        <w:rPr>
          <w:rFonts w:ascii="Arial" w:hAnsi="Arial" w:cs="Arial"/>
          <w:bCs/>
        </w:rPr>
        <w:t xml:space="preserve"> jim dodá živost</w:t>
      </w:r>
      <w:r w:rsidR="00F11A9E" w:rsidRPr="00F11A9E">
        <w:rPr>
          <w:rFonts w:ascii="Arial" w:hAnsi="Arial" w:cs="Arial"/>
          <w:bCs/>
        </w:rPr>
        <w:t xml:space="preserve"> a záro</w:t>
      </w:r>
      <w:r w:rsidR="00F11A9E">
        <w:rPr>
          <w:rFonts w:ascii="Arial" w:hAnsi="Arial" w:cs="Arial"/>
          <w:bCs/>
        </w:rPr>
        <w:t xml:space="preserve">veň </w:t>
      </w:r>
      <w:r w:rsidR="00AF6074">
        <w:rPr>
          <w:rFonts w:ascii="Arial" w:hAnsi="Arial" w:cs="Arial"/>
          <w:bCs/>
        </w:rPr>
        <w:t>o</w:t>
      </w:r>
      <w:r w:rsidR="00F11A9E">
        <w:rPr>
          <w:rFonts w:ascii="Arial" w:hAnsi="Arial" w:cs="Arial"/>
          <w:bCs/>
        </w:rPr>
        <w:t xml:space="preserve">chrání obálku před </w:t>
      </w:r>
      <w:r w:rsidR="00F11A9E" w:rsidRPr="00F11A9E">
        <w:rPr>
          <w:rFonts w:ascii="Arial" w:hAnsi="Arial" w:cs="Arial"/>
          <w:bCs/>
        </w:rPr>
        <w:t>povětrnostními podmínkami.</w:t>
      </w:r>
      <w:r w:rsidR="00F11A9E">
        <w:rPr>
          <w:rFonts w:ascii="Arial" w:hAnsi="Arial" w:cs="Arial"/>
          <w:bCs/>
        </w:rPr>
        <w:t xml:space="preserve"> </w:t>
      </w:r>
      <w:r w:rsidR="00947B77">
        <w:rPr>
          <w:rFonts w:ascii="Arial" w:hAnsi="Arial" w:cs="Arial"/>
          <w:bCs/>
        </w:rPr>
        <w:t>K</w:t>
      </w:r>
      <w:r w:rsidR="00C3557C" w:rsidRPr="00C3557C">
        <w:rPr>
          <w:rFonts w:ascii="Arial" w:hAnsi="Arial" w:cs="Arial"/>
          <w:bCs/>
        </w:rPr>
        <w:t>ovov</w:t>
      </w:r>
      <w:r w:rsidR="002D5055">
        <w:rPr>
          <w:rFonts w:ascii="Arial" w:hAnsi="Arial" w:cs="Arial"/>
          <w:bCs/>
        </w:rPr>
        <w:t>á,</w:t>
      </w:r>
      <w:r w:rsidR="00C3557C" w:rsidRPr="00C3557C">
        <w:rPr>
          <w:rFonts w:ascii="Arial" w:hAnsi="Arial" w:cs="Arial"/>
          <w:bCs/>
        </w:rPr>
        <w:t xml:space="preserve"> tmavě </w:t>
      </w:r>
      <w:r w:rsidR="00C3557C">
        <w:rPr>
          <w:rFonts w:ascii="Arial" w:hAnsi="Arial" w:cs="Arial"/>
          <w:bCs/>
        </w:rPr>
        <w:t>šed</w:t>
      </w:r>
      <w:r w:rsidR="002D5055">
        <w:rPr>
          <w:rFonts w:ascii="Arial" w:hAnsi="Arial" w:cs="Arial"/>
          <w:bCs/>
        </w:rPr>
        <w:t xml:space="preserve">á </w:t>
      </w:r>
      <w:r w:rsidR="00C3557C">
        <w:rPr>
          <w:rFonts w:ascii="Arial" w:hAnsi="Arial" w:cs="Arial"/>
          <w:bCs/>
        </w:rPr>
        <w:t xml:space="preserve">zábradlí a </w:t>
      </w:r>
      <w:r w:rsidR="00340F21">
        <w:rPr>
          <w:rFonts w:ascii="Arial" w:hAnsi="Arial" w:cs="Arial"/>
          <w:bCs/>
        </w:rPr>
        <w:t xml:space="preserve">antracitové </w:t>
      </w:r>
      <w:r w:rsidR="00C3557C">
        <w:rPr>
          <w:rFonts w:ascii="Arial" w:hAnsi="Arial" w:cs="Arial"/>
          <w:bCs/>
        </w:rPr>
        <w:t xml:space="preserve">oplechování pak </w:t>
      </w:r>
      <w:r w:rsidR="002E6C3E">
        <w:rPr>
          <w:rFonts w:ascii="Arial" w:hAnsi="Arial" w:cs="Arial"/>
          <w:bCs/>
        </w:rPr>
        <w:t xml:space="preserve">vtisknou </w:t>
      </w:r>
      <w:r w:rsidR="00C3557C">
        <w:rPr>
          <w:rFonts w:ascii="Arial" w:hAnsi="Arial" w:cs="Arial"/>
          <w:bCs/>
        </w:rPr>
        <w:t>projektu</w:t>
      </w:r>
      <w:r w:rsidR="00340F21">
        <w:rPr>
          <w:rFonts w:ascii="Arial" w:hAnsi="Arial" w:cs="Arial"/>
          <w:bCs/>
        </w:rPr>
        <w:t xml:space="preserve"> </w:t>
      </w:r>
      <w:r w:rsidR="00C3557C">
        <w:rPr>
          <w:rFonts w:ascii="Arial" w:hAnsi="Arial" w:cs="Arial"/>
          <w:bCs/>
        </w:rPr>
        <w:t>industriální nádech.</w:t>
      </w:r>
    </w:p>
    <w:p w14:paraId="5974B4AE" w14:textId="6249EA0A" w:rsidR="008110A1" w:rsidRDefault="008110A1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9E13F6C" w14:textId="2DCE04C2" w:rsidR="00A375EF" w:rsidRDefault="00A375EF" w:rsidP="00A375EF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 zahájení </w:t>
      </w:r>
      <w:r w:rsidR="00CE2921">
        <w:rPr>
          <w:rFonts w:ascii="Arial" w:hAnsi="Arial" w:cs="Arial"/>
          <w:bCs/>
        </w:rPr>
        <w:t>vý</w:t>
      </w:r>
      <w:r>
        <w:rPr>
          <w:rFonts w:ascii="Arial" w:hAnsi="Arial" w:cs="Arial"/>
          <w:bCs/>
        </w:rPr>
        <w:t>stavby došlo na podzim letošního roku</w:t>
      </w:r>
      <w:r w:rsidRPr="00BD37A6">
        <w:rPr>
          <w:rFonts w:ascii="Arial" w:hAnsi="Arial" w:cs="Arial"/>
          <w:bCs/>
        </w:rPr>
        <w:t xml:space="preserve"> zemními a výkopovými pracemi. Byl srovnán terén a proběhl</w:t>
      </w:r>
      <w:r>
        <w:rPr>
          <w:rFonts w:ascii="Arial" w:hAnsi="Arial" w:cs="Arial"/>
          <w:bCs/>
        </w:rPr>
        <w:t xml:space="preserve">o připojení na inženýrské sítě. </w:t>
      </w:r>
      <w:r w:rsidR="00DE0E4F">
        <w:rPr>
          <w:rFonts w:ascii="Arial" w:hAnsi="Arial" w:cs="Arial"/>
          <w:bCs/>
        </w:rPr>
        <w:t xml:space="preserve">Rovněž </w:t>
      </w:r>
      <w:r w:rsidR="00F95D79">
        <w:rPr>
          <w:rFonts w:ascii="Arial" w:hAnsi="Arial" w:cs="Arial"/>
          <w:bCs/>
        </w:rPr>
        <w:t xml:space="preserve">již byla položena </w:t>
      </w:r>
      <w:r w:rsidRPr="00BD37A6">
        <w:rPr>
          <w:rFonts w:ascii="Arial" w:hAnsi="Arial" w:cs="Arial"/>
          <w:bCs/>
        </w:rPr>
        <w:t>základ</w:t>
      </w:r>
      <w:r w:rsidR="00BB6B0B">
        <w:rPr>
          <w:rFonts w:ascii="Arial" w:hAnsi="Arial" w:cs="Arial"/>
          <w:bCs/>
        </w:rPr>
        <w:t xml:space="preserve">ová </w:t>
      </w:r>
      <w:r w:rsidRPr="00BD37A6">
        <w:rPr>
          <w:rFonts w:ascii="Arial" w:hAnsi="Arial" w:cs="Arial"/>
          <w:bCs/>
        </w:rPr>
        <w:t>desk</w:t>
      </w:r>
      <w:r w:rsidR="00F55531">
        <w:rPr>
          <w:rFonts w:ascii="Arial" w:hAnsi="Arial" w:cs="Arial"/>
          <w:bCs/>
        </w:rPr>
        <w:t>a</w:t>
      </w:r>
      <w:r w:rsidRPr="00BD37A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Stavební práce vykonává </w:t>
      </w:r>
      <w:r w:rsidRPr="00BD37A6">
        <w:rPr>
          <w:rFonts w:ascii="Arial" w:hAnsi="Arial" w:cs="Arial"/>
          <w:bCs/>
        </w:rPr>
        <w:t>až do dokončení hrubé stavby</w:t>
      </w:r>
      <w:r>
        <w:rPr>
          <w:rFonts w:ascii="Arial" w:hAnsi="Arial" w:cs="Arial"/>
          <w:bCs/>
        </w:rPr>
        <w:t>, kter</w:t>
      </w:r>
      <w:r w:rsidR="007B44DF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se plánuje n</w:t>
      </w:r>
      <w:r w:rsidRPr="00BD37A6">
        <w:rPr>
          <w:rFonts w:ascii="Arial" w:hAnsi="Arial" w:cs="Arial"/>
          <w:bCs/>
        </w:rPr>
        <w:t>a květen</w:t>
      </w:r>
      <w:r>
        <w:rPr>
          <w:rFonts w:ascii="Arial" w:hAnsi="Arial" w:cs="Arial"/>
          <w:bCs/>
        </w:rPr>
        <w:t xml:space="preserve"> 2022, firma Ardem.</w:t>
      </w:r>
    </w:p>
    <w:p w14:paraId="675EFCB3" w14:textId="12282D0F" w:rsidR="008236D8" w:rsidRDefault="008236D8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897C96" w14:textId="59F2F948" w:rsidR="007A154F" w:rsidRDefault="007A154F" w:rsidP="00466A43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7A154F">
        <w:rPr>
          <w:rFonts w:ascii="Arial" w:hAnsi="Arial" w:cs="Arial"/>
          <w:b/>
          <w:bCs/>
        </w:rPr>
        <w:t xml:space="preserve"> potenciálem </w:t>
      </w:r>
      <w:r w:rsidR="00A375EF">
        <w:rPr>
          <w:rFonts w:ascii="Arial" w:hAnsi="Arial" w:cs="Arial"/>
          <w:b/>
          <w:bCs/>
        </w:rPr>
        <w:t>investice</w:t>
      </w:r>
      <w:r w:rsidRPr="007A154F">
        <w:rPr>
          <w:rFonts w:ascii="Arial" w:hAnsi="Arial" w:cs="Arial"/>
          <w:b/>
          <w:bCs/>
        </w:rPr>
        <w:t xml:space="preserve"> </w:t>
      </w:r>
    </w:p>
    <w:p w14:paraId="51942C4F" w14:textId="6803A195" w:rsidR="00744953" w:rsidRPr="00BE7352" w:rsidRDefault="00466A43" w:rsidP="00466A43">
      <w:pPr>
        <w:spacing w:after="0" w:line="32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C745E4" wp14:editId="359961EA">
            <wp:simplePos x="0" y="0"/>
            <wp:positionH relativeFrom="margin">
              <wp:align>left</wp:align>
            </wp:positionH>
            <wp:positionV relativeFrom="paragraph">
              <wp:posOffset>476885</wp:posOffset>
            </wp:positionV>
            <wp:extent cx="1980000" cy="1113750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ignový interiér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1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639" w:rsidRPr="007C0B79">
        <w:rPr>
          <w:rFonts w:ascii="Arial" w:hAnsi="Arial" w:cs="Arial"/>
          <w:bCs/>
          <w:i/>
        </w:rPr>
        <w:t>„</w:t>
      </w:r>
      <w:r w:rsidR="008833C4" w:rsidRPr="007C0B79">
        <w:rPr>
          <w:rFonts w:ascii="Arial" w:hAnsi="Arial" w:cs="Arial"/>
          <w:bCs/>
          <w:i/>
        </w:rPr>
        <w:t>Projekt Harrachov Peaks</w:t>
      </w:r>
      <w:r w:rsidR="00172639" w:rsidRPr="007C0B79">
        <w:rPr>
          <w:rFonts w:ascii="Arial" w:hAnsi="Arial" w:cs="Arial"/>
          <w:bCs/>
          <w:i/>
        </w:rPr>
        <w:t xml:space="preserve"> </w:t>
      </w:r>
      <w:r w:rsidR="00744953" w:rsidRPr="007C0B79">
        <w:rPr>
          <w:rFonts w:ascii="Arial" w:hAnsi="Arial" w:cs="Arial"/>
          <w:bCs/>
          <w:i/>
        </w:rPr>
        <w:t xml:space="preserve">svým konceptem uspokojí jak zájemce o druhé či stálé rodinné bydlení v Krkonoších, tak investory se záměrem užívat apartmán částečně a ve zbývajícím čase jej </w:t>
      </w:r>
      <w:r w:rsidR="00F55531">
        <w:rPr>
          <w:rFonts w:ascii="Arial" w:hAnsi="Arial" w:cs="Arial"/>
          <w:bCs/>
          <w:i/>
        </w:rPr>
        <w:t>poskytnout</w:t>
      </w:r>
      <w:r w:rsidR="00F55531" w:rsidRPr="007C0B79">
        <w:rPr>
          <w:rFonts w:ascii="Arial" w:hAnsi="Arial" w:cs="Arial"/>
          <w:bCs/>
          <w:i/>
        </w:rPr>
        <w:t xml:space="preserve"> </w:t>
      </w:r>
      <w:r w:rsidR="00744953" w:rsidRPr="007C0B79">
        <w:rPr>
          <w:rFonts w:ascii="Arial" w:hAnsi="Arial" w:cs="Arial"/>
          <w:bCs/>
          <w:i/>
        </w:rPr>
        <w:t>pro</w:t>
      </w:r>
      <w:r w:rsidR="00BE7352">
        <w:rPr>
          <w:rFonts w:ascii="Arial" w:hAnsi="Arial" w:cs="Arial"/>
          <w:bCs/>
          <w:i/>
        </w:rPr>
        <w:t xml:space="preserve"> lukrativní krátkodobé pronájmy,“ </w:t>
      </w:r>
      <w:r w:rsidR="00BE7352" w:rsidRPr="00BE7352">
        <w:rPr>
          <w:rFonts w:ascii="Arial" w:hAnsi="Arial" w:cs="Arial"/>
          <w:bCs/>
        </w:rPr>
        <w:t xml:space="preserve">říká realitní makléřka </w:t>
      </w:r>
      <w:r w:rsidR="00F11A9E" w:rsidRPr="00F11A9E">
        <w:rPr>
          <w:rFonts w:ascii="Arial" w:hAnsi="Arial" w:cs="Arial"/>
          <w:bCs/>
        </w:rPr>
        <w:t>Šárka Tichá</w:t>
      </w:r>
      <w:r w:rsidR="00BE7352" w:rsidRPr="00BE7352">
        <w:rPr>
          <w:rFonts w:ascii="Arial" w:hAnsi="Arial" w:cs="Arial"/>
          <w:bCs/>
        </w:rPr>
        <w:t xml:space="preserve"> ze společnosti </w:t>
      </w:r>
      <w:hyperlink r:id="rId14" w:history="1">
        <w:r w:rsidR="00BE7352" w:rsidRPr="00BE7352">
          <w:rPr>
            <w:rStyle w:val="Hypertextovodkaz"/>
            <w:rFonts w:ascii="Arial" w:hAnsi="Arial" w:cs="Arial"/>
            <w:bCs/>
          </w:rPr>
          <w:t>Luxent – Exclusive Properties</w:t>
        </w:r>
      </w:hyperlink>
      <w:r w:rsidR="00BE7352" w:rsidRPr="00BE7352">
        <w:rPr>
          <w:rFonts w:ascii="Arial" w:hAnsi="Arial" w:cs="Arial"/>
          <w:bCs/>
        </w:rPr>
        <w:t xml:space="preserve"> a dodává</w:t>
      </w:r>
      <w:r w:rsidR="00BE7352">
        <w:rPr>
          <w:rFonts w:ascii="Arial" w:hAnsi="Arial" w:cs="Arial"/>
          <w:bCs/>
          <w:i/>
        </w:rPr>
        <w:t>: „</w:t>
      </w:r>
      <w:r w:rsidR="00744953" w:rsidRPr="007C0B79">
        <w:rPr>
          <w:rFonts w:ascii="Arial" w:hAnsi="Arial" w:cs="Arial"/>
          <w:bCs/>
          <w:i/>
        </w:rPr>
        <w:t xml:space="preserve">Rezidence </w:t>
      </w:r>
      <w:r w:rsidR="008833C4" w:rsidRPr="007C0B79">
        <w:rPr>
          <w:rFonts w:ascii="Arial" w:hAnsi="Arial" w:cs="Arial"/>
          <w:bCs/>
          <w:i/>
        </w:rPr>
        <w:t>nejenže rozšíří nabídku, která v lokalitě dlouhodobě zaostává za poptávkou, ale díky</w:t>
      </w:r>
      <w:r w:rsidR="00172639" w:rsidRPr="007C0B79">
        <w:rPr>
          <w:rFonts w:ascii="Arial" w:hAnsi="Arial" w:cs="Arial"/>
          <w:bCs/>
          <w:i/>
        </w:rPr>
        <w:t xml:space="preserve"> svému </w:t>
      </w:r>
      <w:r w:rsidR="008833C4" w:rsidRPr="007C0B79">
        <w:rPr>
          <w:rFonts w:ascii="Arial" w:hAnsi="Arial" w:cs="Arial"/>
          <w:bCs/>
          <w:i/>
        </w:rPr>
        <w:t xml:space="preserve">designu a </w:t>
      </w:r>
      <w:r w:rsidR="00744953" w:rsidRPr="007C0B79">
        <w:rPr>
          <w:rFonts w:ascii="Arial" w:hAnsi="Arial" w:cs="Arial"/>
          <w:bCs/>
          <w:i/>
        </w:rPr>
        <w:t xml:space="preserve">vysokému standardu vybavení, včetně soukromého fitness a wellness, </w:t>
      </w:r>
      <w:r w:rsidR="00172639" w:rsidRPr="007C0B79">
        <w:rPr>
          <w:rFonts w:ascii="Arial" w:hAnsi="Arial" w:cs="Arial"/>
          <w:bCs/>
          <w:i/>
        </w:rPr>
        <w:t>se zařadí</w:t>
      </w:r>
      <w:r w:rsidR="007A154F">
        <w:rPr>
          <w:rFonts w:ascii="Arial" w:hAnsi="Arial" w:cs="Arial"/>
          <w:bCs/>
          <w:i/>
        </w:rPr>
        <w:t xml:space="preserve"> ke k</w:t>
      </w:r>
      <w:r w:rsidR="008833C4" w:rsidRPr="007C0B79">
        <w:rPr>
          <w:rFonts w:ascii="Arial" w:hAnsi="Arial" w:cs="Arial"/>
          <w:bCs/>
          <w:i/>
        </w:rPr>
        <w:t xml:space="preserve">rkonošské špičce – a to se samozřejmě promítne do dynamiky </w:t>
      </w:r>
      <w:r w:rsidR="00BE7352">
        <w:rPr>
          <w:rFonts w:ascii="Arial" w:hAnsi="Arial" w:cs="Arial"/>
          <w:bCs/>
          <w:i/>
        </w:rPr>
        <w:t xml:space="preserve">výnosu.“ </w:t>
      </w:r>
      <w:r w:rsidR="007C0B79">
        <w:rPr>
          <w:rFonts w:ascii="Arial" w:hAnsi="Arial" w:cs="Arial"/>
          <w:bCs/>
        </w:rPr>
        <w:t xml:space="preserve">S apartmány </w:t>
      </w:r>
      <w:r w:rsidR="007B44DF">
        <w:rPr>
          <w:rFonts w:ascii="Arial" w:hAnsi="Arial" w:cs="Arial"/>
          <w:bCs/>
        </w:rPr>
        <w:t xml:space="preserve">mohou </w:t>
      </w:r>
      <w:r w:rsidR="00BE7352">
        <w:rPr>
          <w:rFonts w:ascii="Arial" w:hAnsi="Arial" w:cs="Arial"/>
          <w:bCs/>
        </w:rPr>
        <w:t>noví majitelé</w:t>
      </w:r>
      <w:r w:rsidR="00744953" w:rsidRPr="00744953">
        <w:rPr>
          <w:rFonts w:ascii="Arial" w:hAnsi="Arial" w:cs="Arial"/>
          <w:bCs/>
        </w:rPr>
        <w:t xml:space="preserve"> </w:t>
      </w:r>
      <w:r w:rsidR="007B44DF">
        <w:rPr>
          <w:rFonts w:ascii="Arial" w:hAnsi="Arial" w:cs="Arial"/>
          <w:bCs/>
        </w:rPr>
        <w:t xml:space="preserve">získat i možnost </w:t>
      </w:r>
      <w:r w:rsidR="00F82FC6">
        <w:rPr>
          <w:rFonts w:ascii="Arial" w:hAnsi="Arial" w:cs="Arial"/>
          <w:bCs/>
        </w:rPr>
        <w:t>hypote</w:t>
      </w:r>
      <w:r w:rsidR="00744953" w:rsidRPr="00744953">
        <w:rPr>
          <w:rFonts w:ascii="Arial" w:hAnsi="Arial" w:cs="Arial"/>
          <w:bCs/>
        </w:rPr>
        <w:t>čního financování</w:t>
      </w:r>
      <w:r w:rsidR="007B44DF">
        <w:rPr>
          <w:rFonts w:ascii="Arial" w:hAnsi="Arial" w:cs="Arial"/>
          <w:bCs/>
        </w:rPr>
        <w:t xml:space="preserve"> </w:t>
      </w:r>
      <w:r w:rsidR="0078620F">
        <w:rPr>
          <w:rFonts w:ascii="Arial" w:hAnsi="Arial" w:cs="Arial"/>
          <w:bCs/>
        </w:rPr>
        <w:t xml:space="preserve">a </w:t>
      </w:r>
      <w:r w:rsidR="007B44DF">
        <w:rPr>
          <w:rFonts w:ascii="Arial" w:hAnsi="Arial" w:cs="Arial"/>
          <w:bCs/>
        </w:rPr>
        <w:t xml:space="preserve">zajištění </w:t>
      </w:r>
      <w:r w:rsidR="007B44DF" w:rsidRPr="00744953">
        <w:rPr>
          <w:rFonts w:ascii="Arial" w:hAnsi="Arial" w:cs="Arial"/>
          <w:bCs/>
        </w:rPr>
        <w:t>spr</w:t>
      </w:r>
      <w:r w:rsidR="007B44DF">
        <w:rPr>
          <w:rFonts w:ascii="Arial" w:hAnsi="Arial" w:cs="Arial"/>
          <w:bCs/>
        </w:rPr>
        <w:t>ávy pronájmů</w:t>
      </w:r>
      <w:r w:rsidR="00744953" w:rsidRPr="00744953">
        <w:rPr>
          <w:rFonts w:ascii="Arial" w:hAnsi="Arial" w:cs="Arial"/>
          <w:bCs/>
        </w:rPr>
        <w:t>.</w:t>
      </w:r>
    </w:p>
    <w:p w14:paraId="5E2C45CA" w14:textId="77777777" w:rsidR="008833C4" w:rsidRDefault="008833C4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C2AEBE3" w14:textId="69E020DA" w:rsidR="00C33E28" w:rsidRPr="00C3076E" w:rsidRDefault="00C3076E" w:rsidP="00466A43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744953" w:rsidRPr="00744953">
        <w:rPr>
          <w:rFonts w:ascii="Arial" w:hAnsi="Arial" w:cs="Arial"/>
          <w:b/>
          <w:bCs/>
        </w:rPr>
        <w:t> soukromí,</w:t>
      </w:r>
      <w:r>
        <w:rPr>
          <w:rFonts w:ascii="Arial" w:hAnsi="Arial" w:cs="Arial"/>
          <w:b/>
          <w:bCs/>
        </w:rPr>
        <w:t xml:space="preserve"> přesto </w:t>
      </w:r>
      <w:r w:rsidR="00F55531">
        <w:rPr>
          <w:rFonts w:ascii="Arial" w:hAnsi="Arial" w:cs="Arial"/>
          <w:b/>
          <w:bCs/>
        </w:rPr>
        <w:t xml:space="preserve">v </w:t>
      </w:r>
      <w:r w:rsidR="00744953" w:rsidRPr="00744953">
        <w:rPr>
          <w:rFonts w:ascii="Arial" w:hAnsi="Arial" w:cs="Arial"/>
          <w:b/>
          <w:bCs/>
        </w:rPr>
        <w:t>centr</w:t>
      </w:r>
      <w:r w:rsidR="00F55531">
        <w:rPr>
          <w:rFonts w:ascii="Arial" w:hAnsi="Arial" w:cs="Arial"/>
          <w:b/>
          <w:bCs/>
        </w:rPr>
        <w:t>u</w:t>
      </w:r>
      <w:r w:rsidR="00744953" w:rsidRPr="00744953">
        <w:rPr>
          <w:rFonts w:ascii="Arial" w:hAnsi="Arial" w:cs="Arial"/>
          <w:b/>
          <w:bCs/>
        </w:rPr>
        <w:t xml:space="preserve"> </w:t>
      </w:r>
    </w:p>
    <w:p w14:paraId="250A640F" w14:textId="36ADCD49" w:rsidR="00F11A9E" w:rsidRDefault="00F11A9E" w:rsidP="00466A43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Město </w:t>
      </w:r>
      <w:r w:rsidRPr="00F11A9E">
        <w:rPr>
          <w:rFonts w:ascii="Arial" w:hAnsi="Arial" w:cs="Arial"/>
          <w:bCs/>
        </w:rPr>
        <w:t>Harrachov leží v Libereckém kraji, na okraji Krkonošského národního parku, nedaleko polských hranic.</w:t>
      </w:r>
      <w:r>
        <w:rPr>
          <w:rFonts w:ascii="Arial" w:hAnsi="Arial" w:cs="Arial"/>
          <w:bCs/>
        </w:rPr>
        <w:t xml:space="preserve"> R</w:t>
      </w:r>
      <w:r w:rsidRPr="00F11A9E">
        <w:rPr>
          <w:rFonts w:ascii="Arial" w:hAnsi="Arial" w:cs="Arial"/>
          <w:bCs/>
        </w:rPr>
        <w:t xml:space="preserve">ozkládá </w:t>
      </w:r>
      <w:r>
        <w:rPr>
          <w:rFonts w:ascii="Arial" w:hAnsi="Arial" w:cs="Arial"/>
          <w:bCs/>
        </w:rPr>
        <w:t xml:space="preserve">se </w:t>
      </w:r>
      <w:r w:rsidRPr="00F11A9E">
        <w:rPr>
          <w:rFonts w:ascii="Arial" w:hAnsi="Arial" w:cs="Arial"/>
          <w:bCs/>
        </w:rPr>
        <w:t xml:space="preserve">v údolí říčky Mumlavy pod Čertovou horou, na jejíž vrchol </w:t>
      </w:r>
      <w:r>
        <w:rPr>
          <w:rFonts w:ascii="Arial" w:hAnsi="Arial" w:cs="Arial"/>
          <w:bCs/>
        </w:rPr>
        <w:t xml:space="preserve">lze </w:t>
      </w:r>
      <w:r w:rsidR="00BD37A6">
        <w:rPr>
          <w:rFonts w:ascii="Arial" w:hAnsi="Arial" w:cs="Arial"/>
          <w:bCs/>
        </w:rPr>
        <w:t xml:space="preserve">pohodlně </w:t>
      </w:r>
      <w:r>
        <w:rPr>
          <w:rFonts w:ascii="Arial" w:hAnsi="Arial" w:cs="Arial"/>
          <w:bCs/>
        </w:rPr>
        <w:t>dojet</w:t>
      </w:r>
      <w:r w:rsidRPr="00F11A9E">
        <w:rPr>
          <w:rFonts w:ascii="Arial" w:hAnsi="Arial" w:cs="Arial"/>
          <w:bCs/>
        </w:rPr>
        <w:t xml:space="preserve"> lanovkou.</w:t>
      </w:r>
      <w:r>
        <w:rPr>
          <w:rFonts w:ascii="Arial" w:hAnsi="Arial" w:cs="Arial"/>
          <w:bCs/>
        </w:rPr>
        <w:t xml:space="preserve"> </w:t>
      </w:r>
      <w:r w:rsidR="00A375EF">
        <w:rPr>
          <w:rFonts w:ascii="Arial" w:hAnsi="Arial" w:cs="Arial"/>
          <w:bCs/>
        </w:rPr>
        <w:t>N</w:t>
      </w:r>
      <w:r w:rsidR="00BD37A6">
        <w:rPr>
          <w:rFonts w:ascii="Arial" w:hAnsi="Arial" w:cs="Arial"/>
          <w:bCs/>
        </w:rPr>
        <w:t>achází</w:t>
      </w:r>
      <w:r w:rsidR="00A375EF">
        <w:rPr>
          <w:rFonts w:ascii="Arial" w:hAnsi="Arial" w:cs="Arial"/>
          <w:bCs/>
        </w:rPr>
        <w:t xml:space="preserve"> se zde</w:t>
      </w:r>
      <w:r>
        <w:rPr>
          <w:rFonts w:ascii="Arial" w:hAnsi="Arial" w:cs="Arial"/>
          <w:bCs/>
        </w:rPr>
        <w:t xml:space="preserve"> </w:t>
      </w:r>
      <w:r w:rsidRPr="00F11A9E">
        <w:rPr>
          <w:rFonts w:ascii="Arial" w:hAnsi="Arial" w:cs="Arial"/>
          <w:bCs/>
        </w:rPr>
        <w:t>veškerá potřebná občanská vybavenost včetně obchodů, restaurací, zdravotnických zařízení, půjčoven sportovního vybavení či možností kulturního vyžití.</w:t>
      </w:r>
    </w:p>
    <w:p w14:paraId="093B2D96" w14:textId="77777777" w:rsidR="00F11A9E" w:rsidRDefault="00F11A9E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5A82960" w14:textId="4BC2B626" w:rsidR="00C33E28" w:rsidRDefault="00466A43" w:rsidP="00466A43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031C06A3" wp14:editId="7D33DA7D">
            <wp:simplePos x="0" y="0"/>
            <wp:positionH relativeFrom="margin">
              <wp:align>right</wp:align>
            </wp:positionH>
            <wp:positionV relativeFrom="paragraph">
              <wp:posOffset>72228</wp:posOffset>
            </wp:positionV>
            <wp:extent cx="1979930" cy="111315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ánoční interiér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A9E">
        <w:rPr>
          <w:rFonts w:ascii="Arial" w:hAnsi="Arial" w:cs="Arial"/>
          <w:bCs/>
        </w:rPr>
        <w:t>S</w:t>
      </w:r>
      <w:r w:rsidR="00E57B6D" w:rsidRPr="00E57B6D">
        <w:rPr>
          <w:rFonts w:ascii="Arial" w:hAnsi="Arial" w:cs="Arial"/>
          <w:bCs/>
        </w:rPr>
        <w:t>polečně se Špindlerovým Mlýnem a Pecí pod Sněž</w:t>
      </w:r>
      <w:r w:rsidR="00F11A9E">
        <w:rPr>
          <w:rFonts w:ascii="Arial" w:hAnsi="Arial" w:cs="Arial"/>
          <w:bCs/>
        </w:rPr>
        <w:t>kou</w:t>
      </w:r>
      <w:r w:rsidR="00E57B6D" w:rsidRPr="00E57B6D">
        <w:rPr>
          <w:rFonts w:ascii="Arial" w:hAnsi="Arial" w:cs="Arial"/>
          <w:bCs/>
        </w:rPr>
        <w:t xml:space="preserve"> patří</w:t>
      </w:r>
      <w:r w:rsidR="00F11A9E">
        <w:rPr>
          <w:rFonts w:ascii="Arial" w:hAnsi="Arial" w:cs="Arial"/>
          <w:bCs/>
        </w:rPr>
        <w:t xml:space="preserve"> Harrachov</w:t>
      </w:r>
      <w:r w:rsidR="00E57B6D" w:rsidRPr="00E57B6D">
        <w:rPr>
          <w:rFonts w:ascii="Arial" w:hAnsi="Arial" w:cs="Arial"/>
          <w:bCs/>
        </w:rPr>
        <w:t xml:space="preserve"> mezi trojici nejoblíbenějších tuzemských horských center. </w:t>
      </w:r>
      <w:r w:rsidR="00F55531">
        <w:rPr>
          <w:rFonts w:ascii="Arial" w:hAnsi="Arial" w:cs="Arial"/>
          <w:bCs/>
        </w:rPr>
        <w:t>P</w:t>
      </w:r>
      <w:r w:rsidR="00E57B6D" w:rsidRPr="00E57B6D">
        <w:rPr>
          <w:rFonts w:ascii="Arial" w:hAnsi="Arial" w:cs="Arial"/>
          <w:bCs/>
        </w:rPr>
        <w:t xml:space="preserve">rojekt </w:t>
      </w:r>
      <w:r w:rsidR="00C3076E">
        <w:rPr>
          <w:rFonts w:ascii="Arial" w:hAnsi="Arial" w:cs="Arial"/>
          <w:bCs/>
        </w:rPr>
        <w:t>H</w:t>
      </w:r>
      <w:r w:rsidR="00C3076E" w:rsidRPr="00E57B6D">
        <w:rPr>
          <w:rFonts w:ascii="Arial" w:hAnsi="Arial" w:cs="Arial"/>
          <w:bCs/>
        </w:rPr>
        <w:t>arrachov</w:t>
      </w:r>
      <w:r w:rsidR="00C3076E">
        <w:rPr>
          <w:rFonts w:ascii="Arial" w:hAnsi="Arial" w:cs="Arial"/>
          <w:bCs/>
        </w:rPr>
        <w:t xml:space="preserve"> P</w:t>
      </w:r>
      <w:r w:rsidR="00C3076E" w:rsidRPr="00E57B6D">
        <w:rPr>
          <w:rFonts w:ascii="Arial" w:hAnsi="Arial" w:cs="Arial"/>
          <w:bCs/>
        </w:rPr>
        <w:t>eaks</w:t>
      </w:r>
      <w:r w:rsidR="00F55531">
        <w:rPr>
          <w:rFonts w:ascii="Arial" w:hAnsi="Arial" w:cs="Arial"/>
          <w:bCs/>
        </w:rPr>
        <w:t xml:space="preserve">, </w:t>
      </w:r>
      <w:r w:rsidR="00E57B6D" w:rsidRPr="00E57B6D">
        <w:rPr>
          <w:rFonts w:ascii="Arial" w:hAnsi="Arial" w:cs="Arial"/>
          <w:bCs/>
        </w:rPr>
        <w:t>umístěn</w:t>
      </w:r>
      <w:r w:rsidR="00F55531">
        <w:rPr>
          <w:rFonts w:ascii="Arial" w:hAnsi="Arial" w:cs="Arial"/>
          <w:bCs/>
        </w:rPr>
        <w:t>ý</w:t>
      </w:r>
      <w:r w:rsidR="00E57B6D" w:rsidRPr="00E57B6D">
        <w:rPr>
          <w:rFonts w:ascii="Arial" w:hAnsi="Arial" w:cs="Arial"/>
          <w:bCs/>
        </w:rPr>
        <w:t xml:space="preserve"> v</w:t>
      </w:r>
      <w:r w:rsidR="00004BEB">
        <w:rPr>
          <w:rFonts w:ascii="Arial" w:hAnsi="Arial" w:cs="Arial"/>
          <w:bCs/>
        </w:rPr>
        <w:t> </w:t>
      </w:r>
      <w:r w:rsidR="00E57B6D" w:rsidRPr="00E57B6D">
        <w:rPr>
          <w:rFonts w:ascii="Arial" w:hAnsi="Arial" w:cs="Arial"/>
          <w:bCs/>
        </w:rPr>
        <w:t>širším centru</w:t>
      </w:r>
      <w:r w:rsidR="007442E6">
        <w:rPr>
          <w:rFonts w:ascii="Arial" w:hAnsi="Arial" w:cs="Arial"/>
          <w:bCs/>
        </w:rPr>
        <w:t xml:space="preserve"> obce</w:t>
      </w:r>
      <w:r w:rsidR="00F55531">
        <w:rPr>
          <w:rFonts w:ascii="Arial" w:hAnsi="Arial" w:cs="Arial"/>
          <w:bCs/>
        </w:rPr>
        <w:t>, je</w:t>
      </w:r>
      <w:r w:rsidR="00C3076E">
        <w:rPr>
          <w:rFonts w:ascii="Arial" w:hAnsi="Arial" w:cs="Arial"/>
          <w:bCs/>
        </w:rPr>
        <w:t xml:space="preserve"> </w:t>
      </w:r>
      <w:r w:rsidR="00A375EF">
        <w:rPr>
          <w:rFonts w:ascii="Arial" w:hAnsi="Arial" w:cs="Arial"/>
          <w:bCs/>
        </w:rPr>
        <w:t xml:space="preserve">výborně </w:t>
      </w:r>
      <w:r w:rsidR="00F55531">
        <w:rPr>
          <w:rFonts w:ascii="Arial" w:hAnsi="Arial" w:cs="Arial"/>
          <w:bCs/>
        </w:rPr>
        <w:t xml:space="preserve">dopravně </w:t>
      </w:r>
      <w:r w:rsidR="00A375EF">
        <w:rPr>
          <w:rFonts w:ascii="Arial" w:hAnsi="Arial" w:cs="Arial"/>
          <w:bCs/>
        </w:rPr>
        <w:t>dostupný</w:t>
      </w:r>
      <w:r w:rsidR="00AB3CFA">
        <w:rPr>
          <w:rFonts w:ascii="Arial" w:hAnsi="Arial" w:cs="Arial"/>
          <w:bCs/>
        </w:rPr>
        <w:t>. N</w:t>
      </w:r>
      <w:r w:rsidR="00E57B6D" w:rsidRPr="00E57B6D">
        <w:rPr>
          <w:rFonts w:ascii="Arial" w:hAnsi="Arial" w:cs="Arial"/>
          <w:bCs/>
        </w:rPr>
        <w:t>apříklad z</w:t>
      </w:r>
      <w:r w:rsidR="00004BEB">
        <w:rPr>
          <w:rFonts w:ascii="Arial" w:hAnsi="Arial" w:cs="Arial"/>
          <w:bCs/>
        </w:rPr>
        <w:t> </w:t>
      </w:r>
      <w:r w:rsidR="00E57B6D" w:rsidRPr="00E57B6D">
        <w:rPr>
          <w:rFonts w:ascii="Arial" w:hAnsi="Arial" w:cs="Arial"/>
          <w:bCs/>
        </w:rPr>
        <w:t xml:space="preserve">Prahy </w:t>
      </w:r>
      <w:r w:rsidR="00C3076E">
        <w:rPr>
          <w:rFonts w:ascii="Arial" w:hAnsi="Arial" w:cs="Arial"/>
          <w:bCs/>
        </w:rPr>
        <w:t>cesta</w:t>
      </w:r>
      <w:r w:rsidR="00E57B6D" w:rsidRPr="00E57B6D">
        <w:rPr>
          <w:rFonts w:ascii="Arial" w:hAnsi="Arial" w:cs="Arial"/>
          <w:bCs/>
        </w:rPr>
        <w:t xml:space="preserve"> až k d</w:t>
      </w:r>
      <w:r w:rsidR="00C3076E">
        <w:rPr>
          <w:rFonts w:ascii="Arial" w:hAnsi="Arial" w:cs="Arial"/>
          <w:bCs/>
        </w:rPr>
        <w:t>omu trvá</w:t>
      </w:r>
      <w:r w:rsidR="00E57B6D" w:rsidRPr="00E57B6D">
        <w:rPr>
          <w:rFonts w:ascii="Arial" w:hAnsi="Arial" w:cs="Arial"/>
          <w:bCs/>
        </w:rPr>
        <w:t xml:space="preserve"> necelé 2 hodiny jízdy autem.</w:t>
      </w:r>
      <w:r w:rsidR="007A154F">
        <w:rPr>
          <w:rFonts w:ascii="Arial" w:hAnsi="Arial" w:cs="Arial"/>
          <w:bCs/>
        </w:rPr>
        <w:t xml:space="preserve"> </w:t>
      </w:r>
      <w:r w:rsidR="00C33E28">
        <w:rPr>
          <w:rFonts w:ascii="Arial" w:hAnsi="Arial" w:cs="Arial"/>
          <w:bCs/>
        </w:rPr>
        <w:t xml:space="preserve">Rezidenti </w:t>
      </w:r>
      <w:r w:rsidR="00A375EF">
        <w:rPr>
          <w:rFonts w:ascii="Arial" w:hAnsi="Arial" w:cs="Arial"/>
          <w:bCs/>
        </w:rPr>
        <w:t>se mohou těšit na</w:t>
      </w:r>
      <w:r w:rsidR="00C33E28" w:rsidRPr="00C33E28">
        <w:rPr>
          <w:rFonts w:ascii="Arial" w:hAnsi="Arial" w:cs="Arial"/>
          <w:bCs/>
        </w:rPr>
        <w:t xml:space="preserve"> výhody </w:t>
      </w:r>
      <w:r w:rsidR="007C0B79">
        <w:rPr>
          <w:rFonts w:ascii="Arial" w:hAnsi="Arial" w:cs="Arial"/>
          <w:bCs/>
        </w:rPr>
        <w:t>lyžařsk</w:t>
      </w:r>
      <w:r w:rsidR="00346D37">
        <w:rPr>
          <w:rFonts w:ascii="Arial" w:hAnsi="Arial" w:cs="Arial"/>
          <w:bCs/>
        </w:rPr>
        <w:t xml:space="preserve">ého </w:t>
      </w:r>
      <w:r w:rsidR="007C0B79">
        <w:rPr>
          <w:rFonts w:ascii="Arial" w:hAnsi="Arial" w:cs="Arial"/>
          <w:bCs/>
        </w:rPr>
        <w:t>středisk</w:t>
      </w:r>
      <w:r w:rsidR="00346D37">
        <w:rPr>
          <w:rFonts w:ascii="Arial" w:hAnsi="Arial" w:cs="Arial"/>
          <w:bCs/>
        </w:rPr>
        <w:t>a</w:t>
      </w:r>
      <w:r w:rsidR="007C0B79">
        <w:rPr>
          <w:rFonts w:ascii="Arial" w:hAnsi="Arial" w:cs="Arial"/>
          <w:bCs/>
        </w:rPr>
        <w:t xml:space="preserve"> s</w:t>
      </w:r>
      <w:r w:rsidR="00346D37">
        <w:rPr>
          <w:rFonts w:ascii="Arial" w:hAnsi="Arial" w:cs="Arial"/>
          <w:bCs/>
        </w:rPr>
        <w:t xml:space="preserve"> bohatou </w:t>
      </w:r>
      <w:r w:rsidR="006F26A2">
        <w:rPr>
          <w:rFonts w:ascii="Arial" w:hAnsi="Arial" w:cs="Arial"/>
          <w:bCs/>
        </w:rPr>
        <w:t>infrastrukturou a </w:t>
      </w:r>
      <w:r w:rsidR="007C0B79">
        <w:rPr>
          <w:rFonts w:ascii="Arial" w:hAnsi="Arial" w:cs="Arial"/>
          <w:bCs/>
        </w:rPr>
        <w:t>ideálními</w:t>
      </w:r>
      <w:r w:rsidR="00C33E28" w:rsidRPr="00C33E28">
        <w:rPr>
          <w:rFonts w:ascii="Arial" w:hAnsi="Arial" w:cs="Arial"/>
          <w:bCs/>
        </w:rPr>
        <w:t xml:space="preserve"> podmínkami pro široké spektrum</w:t>
      </w:r>
      <w:r w:rsidR="00A375EF">
        <w:rPr>
          <w:rFonts w:ascii="Arial" w:hAnsi="Arial" w:cs="Arial"/>
          <w:bCs/>
        </w:rPr>
        <w:t xml:space="preserve"> </w:t>
      </w:r>
      <w:r w:rsidR="00F11A9E">
        <w:rPr>
          <w:rFonts w:ascii="Arial" w:hAnsi="Arial" w:cs="Arial"/>
          <w:bCs/>
        </w:rPr>
        <w:t>letních i</w:t>
      </w:r>
      <w:r w:rsidR="00C168D9">
        <w:rPr>
          <w:rFonts w:ascii="Arial" w:hAnsi="Arial" w:cs="Arial"/>
          <w:bCs/>
        </w:rPr>
        <w:t> </w:t>
      </w:r>
      <w:r w:rsidR="00F11A9E">
        <w:rPr>
          <w:rFonts w:ascii="Arial" w:hAnsi="Arial" w:cs="Arial"/>
          <w:bCs/>
        </w:rPr>
        <w:t>zimních</w:t>
      </w:r>
      <w:r w:rsidR="00C33E28" w:rsidRPr="00C33E28">
        <w:rPr>
          <w:rFonts w:ascii="Arial" w:hAnsi="Arial" w:cs="Arial"/>
          <w:bCs/>
        </w:rPr>
        <w:t xml:space="preserve"> sportů, jako lyžování, snowboarding, běžkování, golf, cykloturistiku a další outdoorové aktivity.</w:t>
      </w:r>
      <w:r w:rsidR="00F11A9E">
        <w:rPr>
          <w:rFonts w:ascii="Arial" w:hAnsi="Arial" w:cs="Arial"/>
          <w:bCs/>
        </w:rPr>
        <w:t xml:space="preserve"> </w:t>
      </w:r>
    </w:p>
    <w:p w14:paraId="2D4EA553" w14:textId="77777777" w:rsidR="008236D8" w:rsidRDefault="008236D8" w:rsidP="00466A43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82CE56F" w14:textId="07D2B689" w:rsidR="007C0B79" w:rsidRDefault="007C0B79" w:rsidP="00466A43">
      <w:pPr>
        <w:spacing w:after="0" w:line="320" w:lineRule="atLeast"/>
        <w:jc w:val="both"/>
        <w:rPr>
          <w:rFonts w:ascii="Arial" w:hAnsi="Arial" w:cs="Arial"/>
          <w:bCs/>
        </w:rPr>
      </w:pPr>
      <w:r w:rsidRPr="007C0B79">
        <w:rPr>
          <w:rFonts w:ascii="Arial" w:hAnsi="Arial" w:cs="Arial"/>
          <w:bCs/>
        </w:rPr>
        <w:t xml:space="preserve">Z Harrachova </w:t>
      </w:r>
      <w:r>
        <w:rPr>
          <w:rFonts w:ascii="Arial" w:hAnsi="Arial" w:cs="Arial"/>
          <w:bCs/>
        </w:rPr>
        <w:t>lze</w:t>
      </w:r>
      <w:r w:rsidRPr="007C0B79">
        <w:rPr>
          <w:rFonts w:ascii="Arial" w:hAnsi="Arial" w:cs="Arial"/>
          <w:bCs/>
        </w:rPr>
        <w:t xml:space="preserve"> hladce</w:t>
      </w:r>
      <w:r>
        <w:rPr>
          <w:rFonts w:ascii="Arial" w:hAnsi="Arial" w:cs="Arial"/>
          <w:bCs/>
        </w:rPr>
        <w:t xml:space="preserve"> dojet</w:t>
      </w:r>
      <w:r w:rsidRPr="007C0B79">
        <w:rPr>
          <w:rFonts w:ascii="Arial" w:hAnsi="Arial" w:cs="Arial"/>
          <w:bCs/>
        </w:rPr>
        <w:t xml:space="preserve"> do dalších horských lokalit a sp</w:t>
      </w:r>
      <w:r>
        <w:rPr>
          <w:rFonts w:ascii="Arial" w:hAnsi="Arial" w:cs="Arial"/>
          <w:bCs/>
        </w:rPr>
        <w:t>ortovních středisek, například do Jizerských hor nebo na polskou stranu</w:t>
      </w:r>
      <w:r w:rsidRPr="007C0B79">
        <w:rPr>
          <w:rFonts w:ascii="Arial" w:hAnsi="Arial" w:cs="Arial"/>
          <w:bCs/>
        </w:rPr>
        <w:t xml:space="preserve"> Krkonoš, s lázeňskými městy, termálními koupališti a aquaparky.</w:t>
      </w:r>
    </w:p>
    <w:p w14:paraId="1E2D3DE2" w14:textId="77777777" w:rsidR="008236D8" w:rsidRDefault="008236D8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2E413EA4" w:rsidR="0049713C" w:rsidRPr="00363126" w:rsidRDefault="0049713C" w:rsidP="009B4E4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16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více než 1 000 nemovitostí. 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Exclusive Properties je také spolupráce s developery. Mezi aktuálně nabízené developerské projekty patří například luxusní komplex MOLO Lipno Resort</w:t>
      </w:r>
      <w:r w:rsidR="001B0FC5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Royal Apartments Aurum</w:t>
      </w:r>
      <w:r w:rsidR="008349E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a Harrachov Peaks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Rezidence Nad Černými lesy v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Kostelci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</w:t>
      </w:r>
      <w:r w:rsidR="00097A2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komorní projekt Rezidence Pod Rybníčkem v pražském Suchdole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18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B46D8DE" w14:textId="1BB7CA1D" w:rsidR="005973DE" w:rsidRDefault="00046EFA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9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421691B7" w14:textId="265228C3" w:rsidR="00C821AE" w:rsidRPr="001869DF" w:rsidRDefault="007128A2" w:rsidP="001869DF">
      <w:pPr>
        <w:spacing w:after="0" w:line="32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sectPr w:rsidR="00C821AE" w:rsidRPr="0018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F56B" w14:textId="77777777" w:rsidR="003408A8" w:rsidRDefault="003408A8" w:rsidP="00145282">
      <w:pPr>
        <w:spacing w:after="0" w:line="240" w:lineRule="auto"/>
      </w:pPr>
      <w:r>
        <w:separator/>
      </w:r>
    </w:p>
  </w:endnote>
  <w:endnote w:type="continuationSeparator" w:id="0">
    <w:p w14:paraId="245372DB" w14:textId="77777777" w:rsidR="003408A8" w:rsidRDefault="003408A8" w:rsidP="00145282">
      <w:pPr>
        <w:spacing w:after="0" w:line="240" w:lineRule="auto"/>
      </w:pPr>
      <w:r>
        <w:continuationSeparator/>
      </w:r>
    </w:p>
  </w:endnote>
  <w:endnote w:type="continuationNotice" w:id="1">
    <w:p w14:paraId="6F8D49B1" w14:textId="77777777" w:rsidR="003408A8" w:rsidRDefault="00340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E156" w14:textId="77777777" w:rsidR="003408A8" w:rsidRDefault="003408A8" w:rsidP="00145282">
      <w:pPr>
        <w:spacing w:after="0" w:line="240" w:lineRule="auto"/>
      </w:pPr>
      <w:r>
        <w:separator/>
      </w:r>
    </w:p>
  </w:footnote>
  <w:footnote w:type="continuationSeparator" w:id="0">
    <w:p w14:paraId="6BED76E1" w14:textId="77777777" w:rsidR="003408A8" w:rsidRDefault="003408A8" w:rsidP="00145282">
      <w:pPr>
        <w:spacing w:after="0" w:line="240" w:lineRule="auto"/>
      </w:pPr>
      <w:r>
        <w:continuationSeparator/>
      </w:r>
    </w:p>
  </w:footnote>
  <w:footnote w:type="continuationNotice" w:id="1">
    <w:p w14:paraId="7DAD20B7" w14:textId="77777777" w:rsidR="003408A8" w:rsidRDefault="003408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2012A"/>
    <w:rsid w:val="0002124F"/>
    <w:rsid w:val="00021376"/>
    <w:rsid w:val="00022801"/>
    <w:rsid w:val="00027E72"/>
    <w:rsid w:val="00030841"/>
    <w:rsid w:val="000334DD"/>
    <w:rsid w:val="00042FCC"/>
    <w:rsid w:val="00043AB2"/>
    <w:rsid w:val="00046EFA"/>
    <w:rsid w:val="000532A5"/>
    <w:rsid w:val="00054EA7"/>
    <w:rsid w:val="0006004E"/>
    <w:rsid w:val="0006329C"/>
    <w:rsid w:val="00063B73"/>
    <w:rsid w:val="000649B6"/>
    <w:rsid w:val="00066BBD"/>
    <w:rsid w:val="0007209C"/>
    <w:rsid w:val="000731C0"/>
    <w:rsid w:val="0007421D"/>
    <w:rsid w:val="000807A5"/>
    <w:rsid w:val="00081872"/>
    <w:rsid w:val="00081B11"/>
    <w:rsid w:val="00090D36"/>
    <w:rsid w:val="00097A2C"/>
    <w:rsid w:val="000A011F"/>
    <w:rsid w:val="000A63A2"/>
    <w:rsid w:val="000B48C7"/>
    <w:rsid w:val="000C16BA"/>
    <w:rsid w:val="000C23A5"/>
    <w:rsid w:val="000C2B73"/>
    <w:rsid w:val="000D2CD3"/>
    <w:rsid w:val="000D504B"/>
    <w:rsid w:val="000D6CA2"/>
    <w:rsid w:val="000D7F8B"/>
    <w:rsid w:val="000E06A1"/>
    <w:rsid w:val="000E10E5"/>
    <w:rsid w:val="000E2535"/>
    <w:rsid w:val="000E2723"/>
    <w:rsid w:val="000E4783"/>
    <w:rsid w:val="000F1563"/>
    <w:rsid w:val="000F298D"/>
    <w:rsid w:val="000F4CDD"/>
    <w:rsid w:val="0010482F"/>
    <w:rsid w:val="001075AA"/>
    <w:rsid w:val="00111378"/>
    <w:rsid w:val="00111D9E"/>
    <w:rsid w:val="00116EA9"/>
    <w:rsid w:val="00117D28"/>
    <w:rsid w:val="00120422"/>
    <w:rsid w:val="00120B02"/>
    <w:rsid w:val="00121C3B"/>
    <w:rsid w:val="00122CA3"/>
    <w:rsid w:val="001234BC"/>
    <w:rsid w:val="0012576D"/>
    <w:rsid w:val="00130E23"/>
    <w:rsid w:val="00131397"/>
    <w:rsid w:val="0013191C"/>
    <w:rsid w:val="00131CE8"/>
    <w:rsid w:val="00134A14"/>
    <w:rsid w:val="00135033"/>
    <w:rsid w:val="001364BF"/>
    <w:rsid w:val="00136CFA"/>
    <w:rsid w:val="0014480F"/>
    <w:rsid w:val="00144F06"/>
    <w:rsid w:val="00145282"/>
    <w:rsid w:val="00152EE1"/>
    <w:rsid w:val="001569BE"/>
    <w:rsid w:val="0015783B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3391"/>
    <w:rsid w:val="00195BF2"/>
    <w:rsid w:val="0019732B"/>
    <w:rsid w:val="001A06B5"/>
    <w:rsid w:val="001A13F2"/>
    <w:rsid w:val="001A3762"/>
    <w:rsid w:val="001A551F"/>
    <w:rsid w:val="001B0119"/>
    <w:rsid w:val="001B0FC5"/>
    <w:rsid w:val="001B2A7D"/>
    <w:rsid w:val="001B2F44"/>
    <w:rsid w:val="001B63D8"/>
    <w:rsid w:val="001C43D9"/>
    <w:rsid w:val="001C53FD"/>
    <w:rsid w:val="001C579C"/>
    <w:rsid w:val="001C7248"/>
    <w:rsid w:val="001D0928"/>
    <w:rsid w:val="001D6EA9"/>
    <w:rsid w:val="001E28F6"/>
    <w:rsid w:val="0020008D"/>
    <w:rsid w:val="0020029F"/>
    <w:rsid w:val="002004E4"/>
    <w:rsid w:val="00200D40"/>
    <w:rsid w:val="00205223"/>
    <w:rsid w:val="00221EE7"/>
    <w:rsid w:val="00222C1A"/>
    <w:rsid w:val="00222EE4"/>
    <w:rsid w:val="00230E8E"/>
    <w:rsid w:val="00234414"/>
    <w:rsid w:val="00237718"/>
    <w:rsid w:val="00237AA8"/>
    <w:rsid w:val="00250542"/>
    <w:rsid w:val="002545BC"/>
    <w:rsid w:val="00261672"/>
    <w:rsid w:val="00262E81"/>
    <w:rsid w:val="002668F7"/>
    <w:rsid w:val="00273C9F"/>
    <w:rsid w:val="00273F27"/>
    <w:rsid w:val="00275A70"/>
    <w:rsid w:val="00280F0B"/>
    <w:rsid w:val="00281240"/>
    <w:rsid w:val="002867E1"/>
    <w:rsid w:val="00286B04"/>
    <w:rsid w:val="002A2C93"/>
    <w:rsid w:val="002A5234"/>
    <w:rsid w:val="002A78CB"/>
    <w:rsid w:val="002B4FB3"/>
    <w:rsid w:val="002B5A46"/>
    <w:rsid w:val="002B69F4"/>
    <w:rsid w:val="002C395C"/>
    <w:rsid w:val="002C40A5"/>
    <w:rsid w:val="002D0DBD"/>
    <w:rsid w:val="002D2C08"/>
    <w:rsid w:val="002D4759"/>
    <w:rsid w:val="002D4DD4"/>
    <w:rsid w:val="002D5055"/>
    <w:rsid w:val="002D690B"/>
    <w:rsid w:val="002D79B3"/>
    <w:rsid w:val="002E14C6"/>
    <w:rsid w:val="002E35D7"/>
    <w:rsid w:val="002E6C3E"/>
    <w:rsid w:val="002E79F4"/>
    <w:rsid w:val="002F6F21"/>
    <w:rsid w:val="00301ADF"/>
    <w:rsid w:val="003043C1"/>
    <w:rsid w:val="003079B5"/>
    <w:rsid w:val="00311EF4"/>
    <w:rsid w:val="00316408"/>
    <w:rsid w:val="00316597"/>
    <w:rsid w:val="00330456"/>
    <w:rsid w:val="0033577F"/>
    <w:rsid w:val="003372BC"/>
    <w:rsid w:val="00337BA4"/>
    <w:rsid w:val="003408A8"/>
    <w:rsid w:val="00340F21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3126"/>
    <w:rsid w:val="003665CD"/>
    <w:rsid w:val="00366A9D"/>
    <w:rsid w:val="0036718B"/>
    <w:rsid w:val="003732C8"/>
    <w:rsid w:val="00376A56"/>
    <w:rsid w:val="00383915"/>
    <w:rsid w:val="00383BF3"/>
    <w:rsid w:val="00385181"/>
    <w:rsid w:val="003911E3"/>
    <w:rsid w:val="003928C8"/>
    <w:rsid w:val="00392C2A"/>
    <w:rsid w:val="003934B3"/>
    <w:rsid w:val="00393704"/>
    <w:rsid w:val="0039753F"/>
    <w:rsid w:val="003A096D"/>
    <w:rsid w:val="003A09AB"/>
    <w:rsid w:val="003A162B"/>
    <w:rsid w:val="003A3A1F"/>
    <w:rsid w:val="003A4E12"/>
    <w:rsid w:val="003A7176"/>
    <w:rsid w:val="003B0DE8"/>
    <w:rsid w:val="003B4B3C"/>
    <w:rsid w:val="003C0038"/>
    <w:rsid w:val="003C3943"/>
    <w:rsid w:val="003C7769"/>
    <w:rsid w:val="003D17BC"/>
    <w:rsid w:val="003D2FFB"/>
    <w:rsid w:val="003D7D62"/>
    <w:rsid w:val="003E007C"/>
    <w:rsid w:val="003E6BBB"/>
    <w:rsid w:val="003F2478"/>
    <w:rsid w:val="003F3B43"/>
    <w:rsid w:val="003F3E24"/>
    <w:rsid w:val="003F517C"/>
    <w:rsid w:val="0040123F"/>
    <w:rsid w:val="00401976"/>
    <w:rsid w:val="00403A10"/>
    <w:rsid w:val="00410AE1"/>
    <w:rsid w:val="0041126E"/>
    <w:rsid w:val="00420127"/>
    <w:rsid w:val="004226B6"/>
    <w:rsid w:val="00424DC5"/>
    <w:rsid w:val="0043019C"/>
    <w:rsid w:val="00432F10"/>
    <w:rsid w:val="004446DA"/>
    <w:rsid w:val="00445E90"/>
    <w:rsid w:val="004478C9"/>
    <w:rsid w:val="00451865"/>
    <w:rsid w:val="00452081"/>
    <w:rsid w:val="00452D81"/>
    <w:rsid w:val="0045597F"/>
    <w:rsid w:val="00457539"/>
    <w:rsid w:val="0046099A"/>
    <w:rsid w:val="00463BE1"/>
    <w:rsid w:val="00466A43"/>
    <w:rsid w:val="0046784F"/>
    <w:rsid w:val="004713A8"/>
    <w:rsid w:val="00471514"/>
    <w:rsid w:val="00473191"/>
    <w:rsid w:val="00487774"/>
    <w:rsid w:val="00492364"/>
    <w:rsid w:val="004925C6"/>
    <w:rsid w:val="0049713C"/>
    <w:rsid w:val="004A0937"/>
    <w:rsid w:val="004A7936"/>
    <w:rsid w:val="004A795E"/>
    <w:rsid w:val="004B5AE5"/>
    <w:rsid w:val="004B5C0B"/>
    <w:rsid w:val="004B745A"/>
    <w:rsid w:val="004C4FEE"/>
    <w:rsid w:val="004D1107"/>
    <w:rsid w:val="004D23CF"/>
    <w:rsid w:val="004D654A"/>
    <w:rsid w:val="004D7FDC"/>
    <w:rsid w:val="004E1402"/>
    <w:rsid w:val="004F234B"/>
    <w:rsid w:val="005020DD"/>
    <w:rsid w:val="00504126"/>
    <w:rsid w:val="00510387"/>
    <w:rsid w:val="005113DB"/>
    <w:rsid w:val="00511F98"/>
    <w:rsid w:val="00512513"/>
    <w:rsid w:val="00513BE7"/>
    <w:rsid w:val="00514E45"/>
    <w:rsid w:val="005230BF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7E2C"/>
    <w:rsid w:val="00541B11"/>
    <w:rsid w:val="005468EE"/>
    <w:rsid w:val="00550AA9"/>
    <w:rsid w:val="00552530"/>
    <w:rsid w:val="00560772"/>
    <w:rsid w:val="00561506"/>
    <w:rsid w:val="005616C2"/>
    <w:rsid w:val="005622EF"/>
    <w:rsid w:val="00562916"/>
    <w:rsid w:val="00564064"/>
    <w:rsid w:val="00564334"/>
    <w:rsid w:val="0056439C"/>
    <w:rsid w:val="005653A2"/>
    <w:rsid w:val="00574A3F"/>
    <w:rsid w:val="005755FE"/>
    <w:rsid w:val="00581EEC"/>
    <w:rsid w:val="005837D6"/>
    <w:rsid w:val="00585585"/>
    <w:rsid w:val="00585BFB"/>
    <w:rsid w:val="00590875"/>
    <w:rsid w:val="00590B13"/>
    <w:rsid w:val="005966D6"/>
    <w:rsid w:val="00596E12"/>
    <w:rsid w:val="005973DE"/>
    <w:rsid w:val="005A277B"/>
    <w:rsid w:val="005A3827"/>
    <w:rsid w:val="005A4F7D"/>
    <w:rsid w:val="005B1764"/>
    <w:rsid w:val="005B28CA"/>
    <w:rsid w:val="005B3F3F"/>
    <w:rsid w:val="005B7654"/>
    <w:rsid w:val="005C17E2"/>
    <w:rsid w:val="005C4074"/>
    <w:rsid w:val="005C4281"/>
    <w:rsid w:val="005C6ACB"/>
    <w:rsid w:val="005D0379"/>
    <w:rsid w:val="005D54EF"/>
    <w:rsid w:val="005D7294"/>
    <w:rsid w:val="005E3AEE"/>
    <w:rsid w:val="005E4C08"/>
    <w:rsid w:val="005E5C29"/>
    <w:rsid w:val="005F14BE"/>
    <w:rsid w:val="005F1801"/>
    <w:rsid w:val="005F67EF"/>
    <w:rsid w:val="005F6A21"/>
    <w:rsid w:val="005F72D9"/>
    <w:rsid w:val="00601CAB"/>
    <w:rsid w:val="00601DC9"/>
    <w:rsid w:val="00602F7B"/>
    <w:rsid w:val="00613165"/>
    <w:rsid w:val="00616BA2"/>
    <w:rsid w:val="006209BB"/>
    <w:rsid w:val="0062182B"/>
    <w:rsid w:val="00623A38"/>
    <w:rsid w:val="00625556"/>
    <w:rsid w:val="00630CD7"/>
    <w:rsid w:val="00631269"/>
    <w:rsid w:val="00631729"/>
    <w:rsid w:val="00641ADE"/>
    <w:rsid w:val="00642E93"/>
    <w:rsid w:val="006434FF"/>
    <w:rsid w:val="006466E9"/>
    <w:rsid w:val="00651126"/>
    <w:rsid w:val="006541A9"/>
    <w:rsid w:val="006554B4"/>
    <w:rsid w:val="00655A29"/>
    <w:rsid w:val="0065770D"/>
    <w:rsid w:val="0066079E"/>
    <w:rsid w:val="006631CF"/>
    <w:rsid w:val="006641F4"/>
    <w:rsid w:val="00664FA0"/>
    <w:rsid w:val="006728D2"/>
    <w:rsid w:val="0068397A"/>
    <w:rsid w:val="0068436B"/>
    <w:rsid w:val="006852A9"/>
    <w:rsid w:val="006866FE"/>
    <w:rsid w:val="006910E1"/>
    <w:rsid w:val="00691282"/>
    <w:rsid w:val="00696B8D"/>
    <w:rsid w:val="006A00EE"/>
    <w:rsid w:val="006A2198"/>
    <w:rsid w:val="006A2798"/>
    <w:rsid w:val="006A6B28"/>
    <w:rsid w:val="006B1B39"/>
    <w:rsid w:val="006B1F57"/>
    <w:rsid w:val="006B3F5F"/>
    <w:rsid w:val="006B5D6F"/>
    <w:rsid w:val="006C2498"/>
    <w:rsid w:val="006C5AEE"/>
    <w:rsid w:val="006D4A34"/>
    <w:rsid w:val="006D5203"/>
    <w:rsid w:val="006D670F"/>
    <w:rsid w:val="006D6C47"/>
    <w:rsid w:val="006D7D04"/>
    <w:rsid w:val="006E52B4"/>
    <w:rsid w:val="006E726D"/>
    <w:rsid w:val="006E77F6"/>
    <w:rsid w:val="006F072A"/>
    <w:rsid w:val="006F17E5"/>
    <w:rsid w:val="006F26A2"/>
    <w:rsid w:val="006F43FB"/>
    <w:rsid w:val="007018EC"/>
    <w:rsid w:val="00702716"/>
    <w:rsid w:val="00702A1B"/>
    <w:rsid w:val="007034FC"/>
    <w:rsid w:val="00703D34"/>
    <w:rsid w:val="007116AC"/>
    <w:rsid w:val="007127B7"/>
    <w:rsid w:val="007128A2"/>
    <w:rsid w:val="00713004"/>
    <w:rsid w:val="0072057E"/>
    <w:rsid w:val="00722A01"/>
    <w:rsid w:val="007344A5"/>
    <w:rsid w:val="007359B1"/>
    <w:rsid w:val="007442E6"/>
    <w:rsid w:val="00744953"/>
    <w:rsid w:val="00750F70"/>
    <w:rsid w:val="007522B0"/>
    <w:rsid w:val="0075678B"/>
    <w:rsid w:val="00757D51"/>
    <w:rsid w:val="007607F1"/>
    <w:rsid w:val="00764FB8"/>
    <w:rsid w:val="007667A0"/>
    <w:rsid w:val="00770C70"/>
    <w:rsid w:val="0077577E"/>
    <w:rsid w:val="007767A3"/>
    <w:rsid w:val="0077762C"/>
    <w:rsid w:val="00784E3E"/>
    <w:rsid w:val="0078614E"/>
    <w:rsid w:val="0078620F"/>
    <w:rsid w:val="007870EB"/>
    <w:rsid w:val="00790D1B"/>
    <w:rsid w:val="00791979"/>
    <w:rsid w:val="00792C42"/>
    <w:rsid w:val="00794523"/>
    <w:rsid w:val="007A154F"/>
    <w:rsid w:val="007A388D"/>
    <w:rsid w:val="007A6DF3"/>
    <w:rsid w:val="007B15B4"/>
    <w:rsid w:val="007B44DF"/>
    <w:rsid w:val="007B74DA"/>
    <w:rsid w:val="007C0B79"/>
    <w:rsid w:val="007C3B9C"/>
    <w:rsid w:val="007C5532"/>
    <w:rsid w:val="007C75D3"/>
    <w:rsid w:val="007D10E7"/>
    <w:rsid w:val="007D18E8"/>
    <w:rsid w:val="007D4F65"/>
    <w:rsid w:val="007D5FFE"/>
    <w:rsid w:val="007D75BA"/>
    <w:rsid w:val="007E0525"/>
    <w:rsid w:val="007E0EC6"/>
    <w:rsid w:val="007E304A"/>
    <w:rsid w:val="007F1BDA"/>
    <w:rsid w:val="007F498C"/>
    <w:rsid w:val="00800186"/>
    <w:rsid w:val="00802776"/>
    <w:rsid w:val="0080335E"/>
    <w:rsid w:val="00804049"/>
    <w:rsid w:val="00805F0D"/>
    <w:rsid w:val="00807FFB"/>
    <w:rsid w:val="00810878"/>
    <w:rsid w:val="008110A1"/>
    <w:rsid w:val="0081269F"/>
    <w:rsid w:val="008236D8"/>
    <w:rsid w:val="00830F67"/>
    <w:rsid w:val="008341AB"/>
    <w:rsid w:val="008349EF"/>
    <w:rsid w:val="00841935"/>
    <w:rsid w:val="00842A2E"/>
    <w:rsid w:val="00844005"/>
    <w:rsid w:val="0084492E"/>
    <w:rsid w:val="00863D09"/>
    <w:rsid w:val="00863F6D"/>
    <w:rsid w:val="00873BED"/>
    <w:rsid w:val="00877C38"/>
    <w:rsid w:val="008812C7"/>
    <w:rsid w:val="0088188D"/>
    <w:rsid w:val="008833C4"/>
    <w:rsid w:val="008841E9"/>
    <w:rsid w:val="00885E10"/>
    <w:rsid w:val="00886384"/>
    <w:rsid w:val="00887989"/>
    <w:rsid w:val="0089230A"/>
    <w:rsid w:val="008A6352"/>
    <w:rsid w:val="008A6932"/>
    <w:rsid w:val="008A699F"/>
    <w:rsid w:val="008A7AE6"/>
    <w:rsid w:val="008A7C47"/>
    <w:rsid w:val="008B023B"/>
    <w:rsid w:val="008B213E"/>
    <w:rsid w:val="008B4EE1"/>
    <w:rsid w:val="008B544A"/>
    <w:rsid w:val="008B58B4"/>
    <w:rsid w:val="008C2FA3"/>
    <w:rsid w:val="008C5BCF"/>
    <w:rsid w:val="008C7D03"/>
    <w:rsid w:val="008D1C6C"/>
    <w:rsid w:val="008D1CD7"/>
    <w:rsid w:val="008D2FF1"/>
    <w:rsid w:val="008D597A"/>
    <w:rsid w:val="008F1437"/>
    <w:rsid w:val="008F266E"/>
    <w:rsid w:val="008F7D2D"/>
    <w:rsid w:val="008F7EA5"/>
    <w:rsid w:val="008F7F19"/>
    <w:rsid w:val="00900318"/>
    <w:rsid w:val="00903E42"/>
    <w:rsid w:val="00905A81"/>
    <w:rsid w:val="00913079"/>
    <w:rsid w:val="00913BB8"/>
    <w:rsid w:val="00916654"/>
    <w:rsid w:val="00925995"/>
    <w:rsid w:val="00930D29"/>
    <w:rsid w:val="00930D2D"/>
    <w:rsid w:val="009317B3"/>
    <w:rsid w:val="009325D9"/>
    <w:rsid w:val="00933FCA"/>
    <w:rsid w:val="009347B1"/>
    <w:rsid w:val="00936AE7"/>
    <w:rsid w:val="0094197B"/>
    <w:rsid w:val="009425CA"/>
    <w:rsid w:val="00947B77"/>
    <w:rsid w:val="00951ADB"/>
    <w:rsid w:val="00951E58"/>
    <w:rsid w:val="00952F81"/>
    <w:rsid w:val="009545DC"/>
    <w:rsid w:val="00957353"/>
    <w:rsid w:val="00960209"/>
    <w:rsid w:val="0096188E"/>
    <w:rsid w:val="00976E4F"/>
    <w:rsid w:val="00977267"/>
    <w:rsid w:val="009851B4"/>
    <w:rsid w:val="00987F80"/>
    <w:rsid w:val="00995EF8"/>
    <w:rsid w:val="00996D9C"/>
    <w:rsid w:val="00997DD3"/>
    <w:rsid w:val="009A3F41"/>
    <w:rsid w:val="009A41C8"/>
    <w:rsid w:val="009A474D"/>
    <w:rsid w:val="009B1E54"/>
    <w:rsid w:val="009B30DD"/>
    <w:rsid w:val="009B4E48"/>
    <w:rsid w:val="009B5123"/>
    <w:rsid w:val="009B62C5"/>
    <w:rsid w:val="009B704C"/>
    <w:rsid w:val="009B733F"/>
    <w:rsid w:val="009C56FD"/>
    <w:rsid w:val="009D1CE0"/>
    <w:rsid w:val="009D25C2"/>
    <w:rsid w:val="009D6A77"/>
    <w:rsid w:val="009D6DC9"/>
    <w:rsid w:val="009E1428"/>
    <w:rsid w:val="009E341C"/>
    <w:rsid w:val="009E39E1"/>
    <w:rsid w:val="009E659B"/>
    <w:rsid w:val="009E7765"/>
    <w:rsid w:val="009E7C7F"/>
    <w:rsid w:val="009F4364"/>
    <w:rsid w:val="009F755A"/>
    <w:rsid w:val="00A0239A"/>
    <w:rsid w:val="00A073FE"/>
    <w:rsid w:val="00A16BE0"/>
    <w:rsid w:val="00A17AD4"/>
    <w:rsid w:val="00A23F7B"/>
    <w:rsid w:val="00A26D08"/>
    <w:rsid w:val="00A27221"/>
    <w:rsid w:val="00A27526"/>
    <w:rsid w:val="00A3064E"/>
    <w:rsid w:val="00A32C14"/>
    <w:rsid w:val="00A35C0A"/>
    <w:rsid w:val="00A37400"/>
    <w:rsid w:val="00A375EF"/>
    <w:rsid w:val="00A40291"/>
    <w:rsid w:val="00A421C7"/>
    <w:rsid w:val="00A44EE3"/>
    <w:rsid w:val="00A4507E"/>
    <w:rsid w:val="00A52AE0"/>
    <w:rsid w:val="00A55EAA"/>
    <w:rsid w:val="00A56D79"/>
    <w:rsid w:val="00A576B9"/>
    <w:rsid w:val="00A602D5"/>
    <w:rsid w:val="00A615ED"/>
    <w:rsid w:val="00A6197C"/>
    <w:rsid w:val="00A631FD"/>
    <w:rsid w:val="00A70343"/>
    <w:rsid w:val="00A716F6"/>
    <w:rsid w:val="00A71E9D"/>
    <w:rsid w:val="00A73CC4"/>
    <w:rsid w:val="00A77809"/>
    <w:rsid w:val="00A82197"/>
    <w:rsid w:val="00A82FA8"/>
    <w:rsid w:val="00A836B3"/>
    <w:rsid w:val="00A921D4"/>
    <w:rsid w:val="00AA0815"/>
    <w:rsid w:val="00AA1002"/>
    <w:rsid w:val="00AA1DEB"/>
    <w:rsid w:val="00AA4932"/>
    <w:rsid w:val="00AB2B75"/>
    <w:rsid w:val="00AB3CFA"/>
    <w:rsid w:val="00AB4A2B"/>
    <w:rsid w:val="00AB4FA2"/>
    <w:rsid w:val="00AB58F7"/>
    <w:rsid w:val="00AB6625"/>
    <w:rsid w:val="00AC0E8C"/>
    <w:rsid w:val="00AC3EFA"/>
    <w:rsid w:val="00AC51E3"/>
    <w:rsid w:val="00AD035F"/>
    <w:rsid w:val="00AD46A0"/>
    <w:rsid w:val="00AE26EE"/>
    <w:rsid w:val="00AE5166"/>
    <w:rsid w:val="00AF009D"/>
    <w:rsid w:val="00AF2410"/>
    <w:rsid w:val="00AF3E7C"/>
    <w:rsid w:val="00AF50BA"/>
    <w:rsid w:val="00AF6074"/>
    <w:rsid w:val="00AF6BA7"/>
    <w:rsid w:val="00AF6C01"/>
    <w:rsid w:val="00B0004F"/>
    <w:rsid w:val="00B03C1F"/>
    <w:rsid w:val="00B04D22"/>
    <w:rsid w:val="00B06BF8"/>
    <w:rsid w:val="00B10EA1"/>
    <w:rsid w:val="00B13556"/>
    <w:rsid w:val="00B16638"/>
    <w:rsid w:val="00B21FD8"/>
    <w:rsid w:val="00B27218"/>
    <w:rsid w:val="00B27B06"/>
    <w:rsid w:val="00B31E69"/>
    <w:rsid w:val="00B3467F"/>
    <w:rsid w:val="00B34C7E"/>
    <w:rsid w:val="00B372E4"/>
    <w:rsid w:val="00B40A0E"/>
    <w:rsid w:val="00B43340"/>
    <w:rsid w:val="00B43D3D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5753"/>
    <w:rsid w:val="00B67567"/>
    <w:rsid w:val="00B70371"/>
    <w:rsid w:val="00B80695"/>
    <w:rsid w:val="00B822C0"/>
    <w:rsid w:val="00B90719"/>
    <w:rsid w:val="00B90B3F"/>
    <w:rsid w:val="00B91DCD"/>
    <w:rsid w:val="00B93DFA"/>
    <w:rsid w:val="00B95DE0"/>
    <w:rsid w:val="00B97AC3"/>
    <w:rsid w:val="00BA4E0D"/>
    <w:rsid w:val="00BB1862"/>
    <w:rsid w:val="00BB3099"/>
    <w:rsid w:val="00BB60C2"/>
    <w:rsid w:val="00BB6B0B"/>
    <w:rsid w:val="00BB717A"/>
    <w:rsid w:val="00BB7830"/>
    <w:rsid w:val="00BC2C80"/>
    <w:rsid w:val="00BC5EF8"/>
    <w:rsid w:val="00BC6861"/>
    <w:rsid w:val="00BC6C37"/>
    <w:rsid w:val="00BC7FFA"/>
    <w:rsid w:val="00BD1B41"/>
    <w:rsid w:val="00BD37A6"/>
    <w:rsid w:val="00BE5EE9"/>
    <w:rsid w:val="00BE5FC9"/>
    <w:rsid w:val="00BE7352"/>
    <w:rsid w:val="00BF58CE"/>
    <w:rsid w:val="00BF6185"/>
    <w:rsid w:val="00C03DF8"/>
    <w:rsid w:val="00C0743D"/>
    <w:rsid w:val="00C100B9"/>
    <w:rsid w:val="00C10705"/>
    <w:rsid w:val="00C12D5E"/>
    <w:rsid w:val="00C13639"/>
    <w:rsid w:val="00C14C76"/>
    <w:rsid w:val="00C15981"/>
    <w:rsid w:val="00C1617A"/>
    <w:rsid w:val="00C168D9"/>
    <w:rsid w:val="00C24317"/>
    <w:rsid w:val="00C3076E"/>
    <w:rsid w:val="00C3104B"/>
    <w:rsid w:val="00C32101"/>
    <w:rsid w:val="00C33E28"/>
    <w:rsid w:val="00C3557C"/>
    <w:rsid w:val="00C4289F"/>
    <w:rsid w:val="00C45B5A"/>
    <w:rsid w:val="00C50BDF"/>
    <w:rsid w:val="00C50F33"/>
    <w:rsid w:val="00C51793"/>
    <w:rsid w:val="00C5191A"/>
    <w:rsid w:val="00C51A75"/>
    <w:rsid w:val="00C52EE7"/>
    <w:rsid w:val="00C537CC"/>
    <w:rsid w:val="00C65B0B"/>
    <w:rsid w:val="00C65E8C"/>
    <w:rsid w:val="00C67B92"/>
    <w:rsid w:val="00C7003E"/>
    <w:rsid w:val="00C73828"/>
    <w:rsid w:val="00C75EE1"/>
    <w:rsid w:val="00C817A4"/>
    <w:rsid w:val="00C821AE"/>
    <w:rsid w:val="00C85A5E"/>
    <w:rsid w:val="00C87BD4"/>
    <w:rsid w:val="00C87DAE"/>
    <w:rsid w:val="00C917AD"/>
    <w:rsid w:val="00CA10A5"/>
    <w:rsid w:val="00CA5ED1"/>
    <w:rsid w:val="00CA693A"/>
    <w:rsid w:val="00CB3251"/>
    <w:rsid w:val="00CB71E8"/>
    <w:rsid w:val="00CC2E8C"/>
    <w:rsid w:val="00CC4A2B"/>
    <w:rsid w:val="00CC6012"/>
    <w:rsid w:val="00CC7853"/>
    <w:rsid w:val="00CD164C"/>
    <w:rsid w:val="00CD2B03"/>
    <w:rsid w:val="00CD2B22"/>
    <w:rsid w:val="00CD43D5"/>
    <w:rsid w:val="00CD76CF"/>
    <w:rsid w:val="00CE1780"/>
    <w:rsid w:val="00CE17AD"/>
    <w:rsid w:val="00CE1B01"/>
    <w:rsid w:val="00CE2241"/>
    <w:rsid w:val="00CE2921"/>
    <w:rsid w:val="00CE56DF"/>
    <w:rsid w:val="00CF03A7"/>
    <w:rsid w:val="00CF1355"/>
    <w:rsid w:val="00CF2E2B"/>
    <w:rsid w:val="00CF3441"/>
    <w:rsid w:val="00CF53B9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3F0D"/>
    <w:rsid w:val="00D30BC6"/>
    <w:rsid w:val="00D32101"/>
    <w:rsid w:val="00D403EF"/>
    <w:rsid w:val="00D410D3"/>
    <w:rsid w:val="00D4198D"/>
    <w:rsid w:val="00D41CFA"/>
    <w:rsid w:val="00D454EA"/>
    <w:rsid w:val="00D47448"/>
    <w:rsid w:val="00D502D5"/>
    <w:rsid w:val="00D50A3F"/>
    <w:rsid w:val="00D54809"/>
    <w:rsid w:val="00D57EB1"/>
    <w:rsid w:val="00D60014"/>
    <w:rsid w:val="00D619EF"/>
    <w:rsid w:val="00D6366D"/>
    <w:rsid w:val="00D63C6F"/>
    <w:rsid w:val="00D700BD"/>
    <w:rsid w:val="00D75ACD"/>
    <w:rsid w:val="00D7686C"/>
    <w:rsid w:val="00D76C2E"/>
    <w:rsid w:val="00D82208"/>
    <w:rsid w:val="00D877ED"/>
    <w:rsid w:val="00D87E36"/>
    <w:rsid w:val="00D91840"/>
    <w:rsid w:val="00D923DF"/>
    <w:rsid w:val="00D94E55"/>
    <w:rsid w:val="00DA041B"/>
    <w:rsid w:val="00DA0EBB"/>
    <w:rsid w:val="00DA25F5"/>
    <w:rsid w:val="00DA55A3"/>
    <w:rsid w:val="00DB13D2"/>
    <w:rsid w:val="00DB7106"/>
    <w:rsid w:val="00DB7CD2"/>
    <w:rsid w:val="00DC1BB6"/>
    <w:rsid w:val="00DD0C85"/>
    <w:rsid w:val="00DD3630"/>
    <w:rsid w:val="00DD405D"/>
    <w:rsid w:val="00DD7724"/>
    <w:rsid w:val="00DE0E4F"/>
    <w:rsid w:val="00DE4CA7"/>
    <w:rsid w:val="00DE76CE"/>
    <w:rsid w:val="00DE7B26"/>
    <w:rsid w:val="00DE7DA1"/>
    <w:rsid w:val="00DF4045"/>
    <w:rsid w:val="00DF443B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20FD6"/>
    <w:rsid w:val="00E2167D"/>
    <w:rsid w:val="00E22C6C"/>
    <w:rsid w:val="00E240DE"/>
    <w:rsid w:val="00E41AE4"/>
    <w:rsid w:val="00E4389C"/>
    <w:rsid w:val="00E444D6"/>
    <w:rsid w:val="00E44F70"/>
    <w:rsid w:val="00E540F0"/>
    <w:rsid w:val="00E562A3"/>
    <w:rsid w:val="00E57B6D"/>
    <w:rsid w:val="00E64EFF"/>
    <w:rsid w:val="00E67198"/>
    <w:rsid w:val="00E717EC"/>
    <w:rsid w:val="00E7240E"/>
    <w:rsid w:val="00E72CE2"/>
    <w:rsid w:val="00E7531E"/>
    <w:rsid w:val="00E76F70"/>
    <w:rsid w:val="00E840E8"/>
    <w:rsid w:val="00E8587F"/>
    <w:rsid w:val="00E8657B"/>
    <w:rsid w:val="00E865EA"/>
    <w:rsid w:val="00E87D27"/>
    <w:rsid w:val="00E90F5A"/>
    <w:rsid w:val="00E91C40"/>
    <w:rsid w:val="00E920A9"/>
    <w:rsid w:val="00E9325A"/>
    <w:rsid w:val="00E933B1"/>
    <w:rsid w:val="00E94876"/>
    <w:rsid w:val="00E96788"/>
    <w:rsid w:val="00E97913"/>
    <w:rsid w:val="00EA22C4"/>
    <w:rsid w:val="00EA4E09"/>
    <w:rsid w:val="00EC7D6D"/>
    <w:rsid w:val="00ED098B"/>
    <w:rsid w:val="00ED4AA0"/>
    <w:rsid w:val="00ED591E"/>
    <w:rsid w:val="00ED60C4"/>
    <w:rsid w:val="00EE26BF"/>
    <w:rsid w:val="00EE28E0"/>
    <w:rsid w:val="00EE5012"/>
    <w:rsid w:val="00EE718E"/>
    <w:rsid w:val="00EF0313"/>
    <w:rsid w:val="00EF0FD8"/>
    <w:rsid w:val="00EF1F60"/>
    <w:rsid w:val="00EF33CA"/>
    <w:rsid w:val="00EF48E4"/>
    <w:rsid w:val="00F0681E"/>
    <w:rsid w:val="00F06B5B"/>
    <w:rsid w:val="00F07733"/>
    <w:rsid w:val="00F07C07"/>
    <w:rsid w:val="00F101D1"/>
    <w:rsid w:val="00F10C3F"/>
    <w:rsid w:val="00F11560"/>
    <w:rsid w:val="00F11A9E"/>
    <w:rsid w:val="00F12B66"/>
    <w:rsid w:val="00F14B67"/>
    <w:rsid w:val="00F1559F"/>
    <w:rsid w:val="00F1643D"/>
    <w:rsid w:val="00F30F38"/>
    <w:rsid w:val="00F31648"/>
    <w:rsid w:val="00F3210D"/>
    <w:rsid w:val="00F41403"/>
    <w:rsid w:val="00F41615"/>
    <w:rsid w:val="00F4369C"/>
    <w:rsid w:val="00F44E17"/>
    <w:rsid w:val="00F45175"/>
    <w:rsid w:val="00F467C7"/>
    <w:rsid w:val="00F501CE"/>
    <w:rsid w:val="00F51E2C"/>
    <w:rsid w:val="00F54BF6"/>
    <w:rsid w:val="00F55531"/>
    <w:rsid w:val="00F5770A"/>
    <w:rsid w:val="00F60A39"/>
    <w:rsid w:val="00F631D2"/>
    <w:rsid w:val="00F651F2"/>
    <w:rsid w:val="00F666F4"/>
    <w:rsid w:val="00F74CEF"/>
    <w:rsid w:val="00F74F59"/>
    <w:rsid w:val="00F76209"/>
    <w:rsid w:val="00F82DAE"/>
    <w:rsid w:val="00F82FC6"/>
    <w:rsid w:val="00F83D74"/>
    <w:rsid w:val="00F84A74"/>
    <w:rsid w:val="00F85F91"/>
    <w:rsid w:val="00F910DE"/>
    <w:rsid w:val="00F92822"/>
    <w:rsid w:val="00F95D79"/>
    <w:rsid w:val="00F97C19"/>
    <w:rsid w:val="00FA08E9"/>
    <w:rsid w:val="00FA244E"/>
    <w:rsid w:val="00FA3EA0"/>
    <w:rsid w:val="00FA7917"/>
    <w:rsid w:val="00FB4AB0"/>
    <w:rsid w:val="00FB6791"/>
    <w:rsid w:val="00FB6978"/>
    <w:rsid w:val="00FC4915"/>
    <w:rsid w:val="00FC50EB"/>
    <w:rsid w:val="00FC63D4"/>
    <w:rsid w:val="00FC6C93"/>
    <w:rsid w:val="00FC7A7B"/>
    <w:rsid w:val="00FD0741"/>
    <w:rsid w:val="00FD7D24"/>
    <w:rsid w:val="00FE582A"/>
    <w:rsid w:val="00FE6DDB"/>
    <w:rsid w:val="00FE6EF4"/>
    <w:rsid w:val="00FF2D3A"/>
    <w:rsid w:val="00FF3A2E"/>
    <w:rsid w:val="00FF3CEE"/>
    <w:rsid w:val="00FF5102"/>
    <w:rsid w:val="00FF57F5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14C88"/>
  <w15:chartTrackingRefBased/>
  <w15:docId w15:val="{58067F57-D304-4C5D-9B59-BF87BFD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harrachovpeaks.cz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uxent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3CF7-DC33-4BB4-96F1-056860DA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Marcela Kukaňová</cp:lastModifiedBy>
  <cp:revision>15</cp:revision>
  <cp:lastPrinted>2021-10-19T14:18:00Z</cp:lastPrinted>
  <dcterms:created xsi:type="dcterms:W3CDTF">2021-11-08T11:11:00Z</dcterms:created>
  <dcterms:modified xsi:type="dcterms:W3CDTF">2021-11-08T13:59:00Z</dcterms:modified>
</cp:coreProperties>
</file>